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2DC7" w14:textId="77777777" w:rsidR="00473DCD" w:rsidRDefault="00473DCD" w:rsidP="00473DCD">
      <w:pPr>
        <w:pStyle w:val="Heading1"/>
      </w:pPr>
      <w:r w:rsidRPr="00D5646E">
        <w:t>The PMO as a Physician: Diagnosing, Treating, and Preventing Organizational Pain</w:t>
      </w:r>
    </w:p>
    <w:p w14:paraId="5CFB641B" w14:textId="30AB41FE" w:rsidR="002A2F68" w:rsidRDefault="002A2F68" w:rsidP="00D5646E">
      <w:pPr>
        <w:rPr>
          <w:b/>
          <w:bCs/>
        </w:rPr>
      </w:pPr>
      <w:r w:rsidRPr="002A2F68">
        <w:rPr>
          <w:b/>
          <w:bCs/>
        </w:rPr>
        <w:t>Published on 13 October 2025 at 13:57</w:t>
      </w:r>
    </w:p>
    <w:p w14:paraId="28785178" w14:textId="1DBFAA77" w:rsidR="00D5646E" w:rsidRPr="00D5646E" w:rsidRDefault="00D5646E" w:rsidP="00D5646E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50E13AC5" w14:textId="77777777" w:rsidR="00D5646E" w:rsidRPr="00D5646E" w:rsidRDefault="00D5646E" w:rsidP="00D5646E">
      <w:r w:rsidRPr="00D5646E">
        <w:t xml:space="preserve">A </w:t>
      </w:r>
      <w:r w:rsidRPr="00D5646E">
        <w:rPr>
          <w:b/>
          <w:bCs/>
        </w:rPr>
        <w:t>Project Management Office (PMO)</w:t>
      </w:r>
      <w:r w:rsidRPr="00D5646E">
        <w:t xml:space="preserve"> often faces an identity crisis.</w:t>
      </w:r>
      <w:r w:rsidRPr="00D5646E">
        <w:br/>
        <w:t>To some, it’s a compliance enforcer. To others, it’s an administrative layer that slows progress.</w:t>
      </w:r>
      <w:r w:rsidRPr="00D5646E">
        <w:br/>
        <w:t xml:space="preserve">But when designed and matured effectively, a PMO can be the </w:t>
      </w:r>
      <w:r w:rsidRPr="00D5646E">
        <w:rPr>
          <w:b/>
          <w:bCs/>
        </w:rPr>
        <w:t>organizational equivalent of a skilled physician</w:t>
      </w:r>
      <w:r w:rsidRPr="00D5646E">
        <w:t>—diagnosing issues, prescribing remedies, and promoting long-term organizational health.</w:t>
      </w:r>
    </w:p>
    <w:p w14:paraId="6B9865A4" w14:textId="77777777" w:rsidR="00D5646E" w:rsidRPr="00D5646E" w:rsidRDefault="00D5646E" w:rsidP="00D5646E">
      <w:r w:rsidRPr="00D5646E">
        <w:t xml:space="preserve">This powerful analogy—used in the </w:t>
      </w:r>
      <w:r w:rsidRPr="00D5646E">
        <w:rPr>
          <w:b/>
          <w:bCs/>
        </w:rPr>
        <w:t>PMO Value Ring methodology</w:t>
      </w:r>
      <w:r w:rsidRPr="00D5646E">
        <w:t xml:space="preserve"> and </w:t>
      </w:r>
      <w:r w:rsidRPr="00D5646E">
        <w:rPr>
          <w:b/>
          <w:bCs/>
        </w:rPr>
        <w:t>PMO-CP® certification training</w:t>
      </w:r>
      <w:r w:rsidRPr="00D5646E">
        <w:t xml:space="preserve">—helps us visualize how PMOs evolve through five distinct maturity levels, much like </w:t>
      </w:r>
      <w:proofErr w:type="gramStart"/>
      <w:r w:rsidRPr="00D5646E">
        <w:t>doctors</w:t>
      </w:r>
      <w:proofErr w:type="gramEnd"/>
      <w:r w:rsidRPr="00D5646E">
        <w:t xml:space="preserve"> progress through stages of expertise.</w:t>
      </w:r>
    </w:p>
    <w:p w14:paraId="5FA86EC5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t>🧭</w:t>
      </w:r>
      <w:r w:rsidRPr="00D5646E">
        <w:t xml:space="preserve"> The Physician Analogy: A Journey of Maturity and Mastery</w:t>
      </w:r>
    </w:p>
    <w:p w14:paraId="5BAE62AB" w14:textId="77777777" w:rsidR="00D5646E" w:rsidRPr="00D5646E" w:rsidRDefault="00D5646E" w:rsidP="00D5646E">
      <w:r w:rsidRPr="00D5646E">
        <w:t>Just as physicians evolve from interns to consultants, a PMO matures from basic project oversight to strategic influence.</w:t>
      </w:r>
      <w:r w:rsidRPr="00D5646E">
        <w:br/>
        <w:t xml:space="preserve">The more experienced and structured it becomes, the greater its ability to </w:t>
      </w:r>
      <w:r w:rsidRPr="00D5646E">
        <w:rPr>
          <w:b/>
          <w:bCs/>
        </w:rPr>
        <w:t>prevent problems</w:t>
      </w:r>
      <w:r w:rsidRPr="00D5646E">
        <w:t xml:space="preserve"> instead of simply reacting to them.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578"/>
        <w:gridCol w:w="2964"/>
        <w:gridCol w:w="2690"/>
      </w:tblGrid>
      <w:tr w:rsidR="00D5646E" w:rsidRPr="00D5646E" w14:paraId="47DDA8BA" w14:textId="77777777" w:rsidTr="00D5646E">
        <w:trPr>
          <w:tblHeader/>
          <w:tblCellSpacing w:w="15" w:type="dxa"/>
        </w:trPr>
        <w:tc>
          <w:tcPr>
            <w:tcW w:w="0" w:type="auto"/>
            <w:hideMark/>
          </w:tcPr>
          <w:p w14:paraId="4C0C1190" w14:textId="77777777" w:rsidR="00D5646E" w:rsidRPr="00D5646E" w:rsidRDefault="00D5646E" w:rsidP="00D5646E">
            <w:pPr>
              <w:rPr>
                <w:b/>
                <w:bCs/>
              </w:rPr>
            </w:pPr>
            <w:r w:rsidRPr="00D5646E">
              <w:rPr>
                <w:b/>
                <w:bCs/>
              </w:rPr>
              <w:t>PMO Maturity Level</w:t>
            </w:r>
          </w:p>
        </w:tc>
        <w:tc>
          <w:tcPr>
            <w:tcW w:w="0" w:type="auto"/>
            <w:hideMark/>
          </w:tcPr>
          <w:p w14:paraId="060A9A2E" w14:textId="77777777" w:rsidR="00D5646E" w:rsidRPr="00D5646E" w:rsidRDefault="00D5646E" w:rsidP="00D5646E">
            <w:pPr>
              <w:rPr>
                <w:b/>
                <w:bCs/>
              </w:rPr>
            </w:pPr>
            <w:r w:rsidRPr="00D5646E">
              <w:rPr>
                <w:b/>
                <w:bCs/>
              </w:rPr>
              <w:t>Physician Analogy</w:t>
            </w:r>
          </w:p>
        </w:tc>
        <w:tc>
          <w:tcPr>
            <w:tcW w:w="0" w:type="auto"/>
            <w:hideMark/>
          </w:tcPr>
          <w:p w14:paraId="5FC99A85" w14:textId="77777777" w:rsidR="00D5646E" w:rsidRPr="00D5646E" w:rsidRDefault="00D5646E" w:rsidP="00D5646E">
            <w:pPr>
              <w:rPr>
                <w:b/>
                <w:bCs/>
              </w:rPr>
            </w:pPr>
            <w:r w:rsidRPr="00D5646E">
              <w:rPr>
                <w:b/>
                <w:bCs/>
              </w:rPr>
              <w:t>PMO Role Description</w:t>
            </w:r>
          </w:p>
        </w:tc>
        <w:tc>
          <w:tcPr>
            <w:tcW w:w="0" w:type="auto"/>
            <w:hideMark/>
          </w:tcPr>
          <w:p w14:paraId="5439C8EA" w14:textId="77777777" w:rsidR="00D5646E" w:rsidRPr="00D5646E" w:rsidRDefault="00D5646E" w:rsidP="00D5646E">
            <w:pPr>
              <w:rPr>
                <w:b/>
                <w:bCs/>
              </w:rPr>
            </w:pPr>
            <w:r w:rsidRPr="00D5646E">
              <w:rPr>
                <w:b/>
                <w:bCs/>
              </w:rPr>
              <w:t>Primary Focus</w:t>
            </w:r>
          </w:p>
        </w:tc>
      </w:tr>
      <w:tr w:rsidR="00D5646E" w:rsidRPr="00D5646E" w14:paraId="1A769495" w14:textId="77777777" w:rsidTr="00D5646E">
        <w:trPr>
          <w:tblCellSpacing w:w="15" w:type="dxa"/>
        </w:trPr>
        <w:tc>
          <w:tcPr>
            <w:tcW w:w="0" w:type="auto"/>
            <w:hideMark/>
          </w:tcPr>
          <w:p w14:paraId="1D9EBABE" w14:textId="77777777" w:rsidR="00D5646E" w:rsidRPr="00D5646E" w:rsidRDefault="00D5646E" w:rsidP="00D5646E">
            <w:r w:rsidRPr="00D5646E">
              <w:rPr>
                <w:b/>
                <w:bCs/>
              </w:rPr>
              <w:t>Level 1 – Initial / Ad Hoc</w:t>
            </w:r>
          </w:p>
        </w:tc>
        <w:tc>
          <w:tcPr>
            <w:tcW w:w="0" w:type="auto"/>
            <w:hideMark/>
          </w:tcPr>
          <w:p w14:paraId="6D6ED653" w14:textId="77777777" w:rsidR="00D5646E" w:rsidRPr="00D5646E" w:rsidRDefault="00D5646E" w:rsidP="00D5646E">
            <w:r w:rsidRPr="00D5646E">
              <w:rPr>
                <w:b/>
                <w:bCs/>
              </w:rPr>
              <w:t>Medical Intern</w:t>
            </w:r>
          </w:p>
        </w:tc>
        <w:tc>
          <w:tcPr>
            <w:tcW w:w="0" w:type="auto"/>
            <w:hideMark/>
          </w:tcPr>
          <w:p w14:paraId="50211D0C" w14:textId="77777777" w:rsidR="00D5646E" w:rsidRPr="00D5646E" w:rsidRDefault="00D5646E" w:rsidP="00D5646E">
            <w:r w:rsidRPr="00D5646E">
              <w:t>The PMO is learning and reactive. It focuses on “symptom relief”—fixing visible problems without a long-term plan.</w:t>
            </w:r>
          </w:p>
        </w:tc>
        <w:tc>
          <w:tcPr>
            <w:tcW w:w="0" w:type="auto"/>
            <w:hideMark/>
          </w:tcPr>
          <w:p w14:paraId="2164289B" w14:textId="77777777" w:rsidR="00D5646E" w:rsidRPr="00D5646E" w:rsidRDefault="00D5646E" w:rsidP="00D5646E">
            <w:r w:rsidRPr="00D5646E">
              <w:t>Establishing visibility, providing templates, and reacting to project pain points.</w:t>
            </w:r>
          </w:p>
        </w:tc>
      </w:tr>
      <w:tr w:rsidR="00D5646E" w:rsidRPr="00D5646E" w14:paraId="2F54E681" w14:textId="77777777" w:rsidTr="00D5646E">
        <w:trPr>
          <w:tblCellSpacing w:w="15" w:type="dxa"/>
        </w:trPr>
        <w:tc>
          <w:tcPr>
            <w:tcW w:w="0" w:type="auto"/>
            <w:hideMark/>
          </w:tcPr>
          <w:p w14:paraId="522EDC8A" w14:textId="77777777" w:rsidR="00D5646E" w:rsidRPr="00D5646E" w:rsidRDefault="00D5646E" w:rsidP="00D5646E">
            <w:r w:rsidRPr="00D5646E">
              <w:rPr>
                <w:b/>
                <w:bCs/>
              </w:rPr>
              <w:t>Level 2 – Managed / Repeatable</w:t>
            </w:r>
          </w:p>
        </w:tc>
        <w:tc>
          <w:tcPr>
            <w:tcW w:w="0" w:type="auto"/>
            <w:hideMark/>
          </w:tcPr>
          <w:p w14:paraId="6ACF6DC0" w14:textId="77777777" w:rsidR="00D5646E" w:rsidRPr="00D5646E" w:rsidRDefault="00D5646E" w:rsidP="00D5646E">
            <w:r w:rsidRPr="00D5646E">
              <w:rPr>
                <w:b/>
                <w:bCs/>
              </w:rPr>
              <w:t>General Practitioner (GP)</w:t>
            </w:r>
          </w:p>
        </w:tc>
        <w:tc>
          <w:tcPr>
            <w:tcW w:w="0" w:type="auto"/>
            <w:hideMark/>
          </w:tcPr>
          <w:p w14:paraId="32B253DD" w14:textId="77777777" w:rsidR="00D5646E" w:rsidRPr="00D5646E" w:rsidRDefault="00D5646E" w:rsidP="00D5646E">
            <w:r w:rsidRPr="00D5646E">
              <w:t>The PMO introduces basic processes, treating recurring issues with common remedies.</w:t>
            </w:r>
          </w:p>
        </w:tc>
        <w:tc>
          <w:tcPr>
            <w:tcW w:w="0" w:type="auto"/>
            <w:hideMark/>
          </w:tcPr>
          <w:p w14:paraId="7E481B86" w14:textId="77777777" w:rsidR="00D5646E" w:rsidRPr="00D5646E" w:rsidRDefault="00D5646E" w:rsidP="00D5646E">
            <w:r w:rsidRPr="00D5646E">
              <w:t>Creating repeatable frameworks, basic governance, and reporting consistency.</w:t>
            </w:r>
          </w:p>
        </w:tc>
      </w:tr>
      <w:tr w:rsidR="00D5646E" w:rsidRPr="00D5646E" w14:paraId="3F25B9B2" w14:textId="77777777" w:rsidTr="00D5646E">
        <w:trPr>
          <w:tblCellSpacing w:w="15" w:type="dxa"/>
        </w:trPr>
        <w:tc>
          <w:tcPr>
            <w:tcW w:w="0" w:type="auto"/>
            <w:hideMark/>
          </w:tcPr>
          <w:p w14:paraId="671BC265" w14:textId="77777777" w:rsidR="00D5646E" w:rsidRPr="00D5646E" w:rsidRDefault="00D5646E" w:rsidP="00D5646E">
            <w:r w:rsidRPr="00D5646E">
              <w:rPr>
                <w:b/>
                <w:bCs/>
              </w:rPr>
              <w:lastRenderedPageBreak/>
              <w:t>Level 3 – Defined / Proactive</w:t>
            </w:r>
          </w:p>
        </w:tc>
        <w:tc>
          <w:tcPr>
            <w:tcW w:w="0" w:type="auto"/>
            <w:hideMark/>
          </w:tcPr>
          <w:p w14:paraId="2EFD8D3C" w14:textId="77777777" w:rsidR="00D5646E" w:rsidRPr="00D5646E" w:rsidRDefault="00D5646E" w:rsidP="00D5646E">
            <w:r w:rsidRPr="00D5646E">
              <w:rPr>
                <w:b/>
                <w:bCs/>
              </w:rPr>
              <w:t>Specialist Physician</w:t>
            </w:r>
          </w:p>
        </w:tc>
        <w:tc>
          <w:tcPr>
            <w:tcW w:w="0" w:type="auto"/>
            <w:hideMark/>
          </w:tcPr>
          <w:p w14:paraId="502009E4" w14:textId="77777777" w:rsidR="00D5646E" w:rsidRPr="00D5646E" w:rsidRDefault="00D5646E" w:rsidP="00D5646E">
            <w:r w:rsidRPr="00D5646E">
              <w:t>The PMO begins diagnosing underlying causes, not just surface symptoms.</w:t>
            </w:r>
          </w:p>
        </w:tc>
        <w:tc>
          <w:tcPr>
            <w:tcW w:w="0" w:type="auto"/>
            <w:hideMark/>
          </w:tcPr>
          <w:p w14:paraId="78285A86" w14:textId="77777777" w:rsidR="00D5646E" w:rsidRPr="00D5646E" w:rsidRDefault="00D5646E" w:rsidP="00D5646E">
            <w:r w:rsidRPr="00D5646E">
              <w:t>Portfolio management, resource balancing, and risk analysis.</w:t>
            </w:r>
          </w:p>
        </w:tc>
      </w:tr>
      <w:tr w:rsidR="00D5646E" w:rsidRPr="00D5646E" w14:paraId="6151E411" w14:textId="77777777" w:rsidTr="00D5646E">
        <w:trPr>
          <w:tblCellSpacing w:w="15" w:type="dxa"/>
        </w:trPr>
        <w:tc>
          <w:tcPr>
            <w:tcW w:w="0" w:type="auto"/>
            <w:hideMark/>
          </w:tcPr>
          <w:p w14:paraId="2551B49D" w14:textId="77777777" w:rsidR="00D5646E" w:rsidRPr="00D5646E" w:rsidRDefault="00D5646E" w:rsidP="00D5646E">
            <w:r w:rsidRPr="00D5646E">
              <w:rPr>
                <w:b/>
                <w:bCs/>
              </w:rPr>
              <w:t>Level 4 – Measured / Quantitatively Managed</w:t>
            </w:r>
          </w:p>
        </w:tc>
        <w:tc>
          <w:tcPr>
            <w:tcW w:w="0" w:type="auto"/>
            <w:hideMark/>
          </w:tcPr>
          <w:p w14:paraId="4A8AA16F" w14:textId="77777777" w:rsidR="00D5646E" w:rsidRPr="00D5646E" w:rsidRDefault="00D5646E" w:rsidP="00D5646E">
            <w:r w:rsidRPr="00D5646E">
              <w:rPr>
                <w:b/>
                <w:bCs/>
              </w:rPr>
              <w:t>Surgeon</w:t>
            </w:r>
          </w:p>
        </w:tc>
        <w:tc>
          <w:tcPr>
            <w:tcW w:w="0" w:type="auto"/>
            <w:hideMark/>
          </w:tcPr>
          <w:p w14:paraId="435FF438" w14:textId="77777777" w:rsidR="00D5646E" w:rsidRPr="00D5646E" w:rsidRDefault="00D5646E" w:rsidP="00D5646E">
            <w:r w:rsidRPr="00D5646E">
              <w:t>The PMO uses precision data to intervene where it matters most.</w:t>
            </w:r>
          </w:p>
        </w:tc>
        <w:tc>
          <w:tcPr>
            <w:tcW w:w="0" w:type="auto"/>
            <w:hideMark/>
          </w:tcPr>
          <w:p w14:paraId="5328DA77" w14:textId="77777777" w:rsidR="00D5646E" w:rsidRPr="00D5646E" w:rsidRDefault="00D5646E" w:rsidP="00D5646E">
            <w:r w:rsidRPr="00D5646E">
              <w:t>Performance metrics, benefits realization, and predictive analysis.</w:t>
            </w:r>
          </w:p>
        </w:tc>
      </w:tr>
      <w:tr w:rsidR="00D5646E" w:rsidRPr="00D5646E" w14:paraId="73A8FEEC" w14:textId="77777777" w:rsidTr="00D5646E">
        <w:trPr>
          <w:tblCellSpacing w:w="15" w:type="dxa"/>
        </w:trPr>
        <w:tc>
          <w:tcPr>
            <w:tcW w:w="0" w:type="auto"/>
            <w:hideMark/>
          </w:tcPr>
          <w:p w14:paraId="1DA73C0A" w14:textId="77777777" w:rsidR="00D5646E" w:rsidRPr="00D5646E" w:rsidRDefault="00D5646E" w:rsidP="00D5646E">
            <w:r w:rsidRPr="00D5646E">
              <w:rPr>
                <w:b/>
                <w:bCs/>
              </w:rPr>
              <w:t>Level 5 – Optimizing / Strategic Partner</w:t>
            </w:r>
          </w:p>
        </w:tc>
        <w:tc>
          <w:tcPr>
            <w:tcW w:w="0" w:type="auto"/>
            <w:hideMark/>
          </w:tcPr>
          <w:p w14:paraId="33B719A2" w14:textId="77777777" w:rsidR="00D5646E" w:rsidRPr="00D5646E" w:rsidRDefault="00D5646E" w:rsidP="00D5646E">
            <w:r w:rsidRPr="00D5646E">
              <w:rPr>
                <w:b/>
                <w:bCs/>
              </w:rPr>
              <w:t>Chief Medical Consultant</w:t>
            </w:r>
          </w:p>
        </w:tc>
        <w:tc>
          <w:tcPr>
            <w:tcW w:w="0" w:type="auto"/>
            <w:hideMark/>
          </w:tcPr>
          <w:p w14:paraId="125F3911" w14:textId="77777777" w:rsidR="00D5646E" w:rsidRPr="00D5646E" w:rsidRDefault="00D5646E" w:rsidP="00D5646E">
            <w:r w:rsidRPr="00D5646E">
              <w:t>The PMO becomes a trusted strategic advisor guiding enterprise wellness.</w:t>
            </w:r>
          </w:p>
        </w:tc>
        <w:tc>
          <w:tcPr>
            <w:tcW w:w="0" w:type="auto"/>
            <w:hideMark/>
          </w:tcPr>
          <w:p w14:paraId="6A1CF327" w14:textId="77777777" w:rsidR="00D5646E" w:rsidRPr="00D5646E" w:rsidRDefault="00D5646E" w:rsidP="00D5646E">
            <w:r w:rsidRPr="00D5646E">
              <w:t>Business transformation, innovation, and organizational alignment.</w:t>
            </w:r>
          </w:p>
        </w:tc>
      </w:tr>
    </w:tbl>
    <w:p w14:paraId="3F8F36E2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t>🧠</w:t>
      </w:r>
      <w:r w:rsidRPr="00D5646E">
        <w:t xml:space="preserve"> What the Analogy Teaches PMO Leaders</w:t>
      </w:r>
    </w:p>
    <w:p w14:paraId="74394887" w14:textId="77777777" w:rsidR="00D5646E" w:rsidRPr="00D5646E" w:rsidRDefault="00D5646E" w:rsidP="00D5646E">
      <w:proofErr w:type="gramStart"/>
      <w:r w:rsidRPr="00D5646E">
        <w:t>The Physician</w:t>
      </w:r>
      <w:proofErr w:type="gramEnd"/>
      <w:r w:rsidRPr="00D5646E">
        <w:t xml:space="preserve"> Analogy reframes the PMO’s evolution as a </w:t>
      </w:r>
      <w:r w:rsidRPr="00D5646E">
        <w:rPr>
          <w:b/>
          <w:bCs/>
        </w:rPr>
        <w:t>shift from reaction to prevention</w:t>
      </w:r>
      <w:r w:rsidRPr="00D5646E">
        <w:t xml:space="preserve">, from </w:t>
      </w:r>
      <w:r w:rsidRPr="00D5646E">
        <w:rPr>
          <w:b/>
          <w:bCs/>
        </w:rPr>
        <w:t>control to care</w:t>
      </w:r>
      <w:r w:rsidRPr="00D5646E">
        <w:t xml:space="preserve">, and from </w:t>
      </w:r>
      <w:r w:rsidRPr="00D5646E">
        <w:rPr>
          <w:b/>
          <w:bCs/>
        </w:rPr>
        <w:t>process enforcement to strategic partnership</w:t>
      </w:r>
      <w:r w:rsidRPr="00D5646E">
        <w:t>.</w:t>
      </w:r>
    </w:p>
    <w:p w14:paraId="54A0475F" w14:textId="77777777" w:rsidR="00D5646E" w:rsidRPr="00D5646E" w:rsidRDefault="00D5646E" w:rsidP="00D5646E">
      <w:pPr>
        <w:numPr>
          <w:ilvl w:val="0"/>
          <w:numId w:val="1"/>
        </w:numPr>
      </w:pPr>
      <w:r w:rsidRPr="00D5646E">
        <w:rPr>
          <w:b/>
          <w:bCs/>
        </w:rPr>
        <w:t>At lower maturity levels</w:t>
      </w:r>
      <w:r w:rsidRPr="00D5646E">
        <w:t>, the PMO behaves like an intern—responding to project emergencies and firefighting issues as they arise.</w:t>
      </w:r>
    </w:p>
    <w:p w14:paraId="23DEE9BF" w14:textId="77777777" w:rsidR="00D5646E" w:rsidRPr="00D5646E" w:rsidRDefault="00D5646E" w:rsidP="00D5646E">
      <w:pPr>
        <w:numPr>
          <w:ilvl w:val="0"/>
          <w:numId w:val="1"/>
        </w:numPr>
      </w:pPr>
      <w:r w:rsidRPr="00D5646E">
        <w:rPr>
          <w:b/>
          <w:bCs/>
        </w:rPr>
        <w:t>As it matures</w:t>
      </w:r>
      <w:r w:rsidRPr="00D5646E">
        <w:t>, it develops diagnostic tools—methodologies, KPIs, and governance models—to identify and treat the root causes of inefficiency.</w:t>
      </w:r>
    </w:p>
    <w:p w14:paraId="39B9FCE2" w14:textId="77777777" w:rsidR="00D5646E" w:rsidRPr="00D5646E" w:rsidRDefault="00D5646E" w:rsidP="00D5646E">
      <w:pPr>
        <w:numPr>
          <w:ilvl w:val="0"/>
          <w:numId w:val="1"/>
        </w:numPr>
      </w:pPr>
      <w:r w:rsidRPr="00D5646E">
        <w:rPr>
          <w:b/>
          <w:bCs/>
        </w:rPr>
        <w:t>At its highest level</w:t>
      </w:r>
      <w:r w:rsidRPr="00D5646E">
        <w:t>, the PMO acts like a chief consultant—using data and strategic insight to prevent future issues, align investments, and optimize overall performance.</w:t>
      </w:r>
    </w:p>
    <w:p w14:paraId="10270912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t>🩹</w:t>
      </w:r>
      <w:r w:rsidRPr="00D5646E">
        <w:t xml:space="preserve"> Diagnosis Before Prescription: Why PMO Customers Aren’t </w:t>
      </w:r>
      <w:proofErr w:type="gramStart"/>
      <w:r w:rsidRPr="00D5646E">
        <w:t>the Doctors</w:t>
      </w:r>
      <w:proofErr w:type="gramEnd"/>
    </w:p>
    <w:p w14:paraId="4493B880" w14:textId="77777777" w:rsidR="00D5646E" w:rsidRPr="00D5646E" w:rsidRDefault="00D5646E" w:rsidP="00D5646E">
      <w:r w:rsidRPr="00D5646E">
        <w:t xml:space="preserve">In medicine, </w:t>
      </w:r>
      <w:r w:rsidRPr="00D5646E">
        <w:rPr>
          <w:b/>
          <w:bCs/>
        </w:rPr>
        <w:t>patients aren’t expected to choose their own treatments</w:t>
      </w:r>
      <w:r w:rsidRPr="00D5646E">
        <w:t>. They may describe symptoms or desired outcomes, but they rely on the physician’s expertise to determine the correct diagnosis and prescribe the most effective therapy.</w:t>
      </w:r>
    </w:p>
    <w:p w14:paraId="7219F2D8" w14:textId="2AB19FB7" w:rsidR="00D5646E" w:rsidRPr="00D5646E" w:rsidRDefault="00D5646E" w:rsidP="00D5646E">
      <w:r w:rsidRPr="00D5646E">
        <w:t>The same principle applies to the PMO.</w:t>
      </w:r>
      <w:r w:rsidRPr="00D5646E">
        <w:br/>
      </w:r>
      <w:r w:rsidRPr="00D5646E">
        <w:rPr>
          <w:b/>
          <w:bCs/>
        </w:rPr>
        <w:t>PMO customers shouldn’t be expected to select services from a predefined list</w:t>
      </w:r>
      <w:r w:rsidRPr="00D5646E">
        <w:t xml:space="preserve">—such as governance, reporting, or resource management—because they may not have the </w:t>
      </w:r>
      <w:r w:rsidRPr="00D5646E">
        <w:lastRenderedPageBreak/>
        <w:t xml:space="preserve">expertise to know which services will </w:t>
      </w:r>
      <w:r w:rsidRPr="00D5646E">
        <w:t>solve</w:t>
      </w:r>
      <w:r w:rsidRPr="00D5646E">
        <w:t xml:space="preserve"> their problems or produce the desired business outcomes.</w:t>
      </w:r>
    </w:p>
    <w:p w14:paraId="68863B55" w14:textId="77777777" w:rsidR="00D5646E" w:rsidRPr="00D5646E" w:rsidRDefault="00D5646E" w:rsidP="00D5646E">
      <w:r w:rsidRPr="00D5646E">
        <w:t xml:space="preserve">It’s the PMO’s responsibility to </w:t>
      </w:r>
      <w:r w:rsidRPr="00D5646E">
        <w:rPr>
          <w:b/>
          <w:bCs/>
        </w:rPr>
        <w:t>listen, assess, and prescribe</w:t>
      </w:r>
      <w:r w:rsidRPr="00D5646E">
        <w:t>—to identify the root causes behind delivery pain points and recommend the services that will deliver measurable value.</w:t>
      </w:r>
      <w:r w:rsidRPr="00D5646E">
        <w:br/>
        <w:t>A PMO that simply lets stakeholders “pick services” without diagnosis risks treating symptoms instead of solving systemic issues.</w:t>
      </w:r>
    </w:p>
    <w:p w14:paraId="009F1741" w14:textId="77777777" w:rsidR="00D5646E" w:rsidRPr="00D5646E" w:rsidRDefault="00D5646E" w:rsidP="00D5646E">
      <w:r w:rsidRPr="00D5646E">
        <w:t>“Don’t let your customers self-prescribe governance or reporting. Diagnose first, prescribe later.”</w:t>
      </w:r>
    </w:p>
    <w:p w14:paraId="628DACC2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t>💬</w:t>
      </w:r>
      <w:r w:rsidRPr="00D5646E">
        <w:t xml:space="preserve"> A Story That Resonates with Executives</w:t>
      </w:r>
    </w:p>
    <w:p w14:paraId="70297341" w14:textId="77777777" w:rsidR="00D5646E" w:rsidRPr="00D5646E" w:rsidRDefault="00D5646E" w:rsidP="00D5646E">
      <w:r w:rsidRPr="00D5646E">
        <w:t>Imagine this conversation with your executive team:</w:t>
      </w:r>
    </w:p>
    <w:p w14:paraId="01376A38" w14:textId="77777777" w:rsidR="00D5646E" w:rsidRPr="00D5646E" w:rsidRDefault="00D5646E" w:rsidP="00D5646E">
      <w:r w:rsidRPr="00D5646E">
        <w:t>“Our PMO doesn’t just fix broken projects—it improves the organization’s health.</w:t>
      </w:r>
      <w:r w:rsidRPr="00D5646E">
        <w:br/>
        <w:t>Just like a physician, we diagnose root causes, treat systemic risks, and implement preventive measures to keep delivery strong and predictable.”</w:t>
      </w:r>
    </w:p>
    <w:p w14:paraId="45F2A582" w14:textId="77777777" w:rsidR="00D5646E" w:rsidRPr="00D5646E" w:rsidRDefault="00D5646E" w:rsidP="00D5646E">
      <w:r w:rsidRPr="00D5646E">
        <w:t xml:space="preserve">Executives immediately understand this metaphor. It conveys </w:t>
      </w:r>
      <w:r w:rsidRPr="00D5646E">
        <w:rPr>
          <w:i/>
          <w:iCs/>
        </w:rPr>
        <w:t>trust, expertise, and proactive care</w:t>
      </w:r>
      <w:r w:rsidRPr="00D5646E">
        <w:t>—qualities that elevate the PMO’s role from operational to strategic.</w:t>
      </w:r>
    </w:p>
    <w:p w14:paraId="6D75EF29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t>🧩</w:t>
      </w:r>
      <w:r w:rsidRPr="00D5646E">
        <w:t xml:space="preserve"> Applying the Analogy in Practice</w:t>
      </w:r>
    </w:p>
    <w:p w14:paraId="6064F88B" w14:textId="77777777" w:rsidR="00D5646E" w:rsidRPr="00D5646E" w:rsidRDefault="00D5646E" w:rsidP="00D5646E">
      <w:r w:rsidRPr="00D5646E">
        <w:t>If you’re assessing or redesigning your PMO:</w:t>
      </w:r>
    </w:p>
    <w:p w14:paraId="1C9FE80E" w14:textId="77777777" w:rsidR="00D5646E" w:rsidRPr="00D5646E" w:rsidRDefault="00D5646E" w:rsidP="00D5646E">
      <w:pPr>
        <w:numPr>
          <w:ilvl w:val="0"/>
          <w:numId w:val="2"/>
        </w:numPr>
      </w:pPr>
      <w:r w:rsidRPr="00D5646E">
        <w:rPr>
          <w:b/>
          <w:bCs/>
        </w:rPr>
        <w:t>Identify your current “health stage.”</w:t>
      </w:r>
      <w:r w:rsidRPr="00D5646E">
        <w:t xml:space="preserve"> Are you treating symptoms or managing long-term wellness?</w:t>
      </w:r>
    </w:p>
    <w:p w14:paraId="3D9628B8" w14:textId="77777777" w:rsidR="00D5646E" w:rsidRPr="00D5646E" w:rsidRDefault="00D5646E" w:rsidP="00D5646E">
      <w:pPr>
        <w:numPr>
          <w:ilvl w:val="0"/>
          <w:numId w:val="2"/>
        </w:numPr>
      </w:pPr>
      <w:r w:rsidRPr="00D5646E">
        <w:rPr>
          <w:b/>
          <w:bCs/>
        </w:rPr>
        <w:t>Build diagnostic capabilities.</w:t>
      </w:r>
      <w:r w:rsidRPr="00D5646E">
        <w:t xml:space="preserve"> Introduce portfolio dashboards, risk frameworks, and performance metrics.</w:t>
      </w:r>
    </w:p>
    <w:p w14:paraId="44A4E732" w14:textId="77777777" w:rsidR="00D5646E" w:rsidRPr="00D5646E" w:rsidRDefault="00D5646E" w:rsidP="00D5646E">
      <w:pPr>
        <w:numPr>
          <w:ilvl w:val="0"/>
          <w:numId w:val="2"/>
        </w:numPr>
      </w:pPr>
      <w:r w:rsidRPr="00D5646E">
        <w:rPr>
          <w:b/>
          <w:bCs/>
        </w:rPr>
        <w:t>Prescribe preventive measures.</w:t>
      </w:r>
      <w:r w:rsidRPr="00D5646E">
        <w:t xml:space="preserve"> Move beyond project-level fixes to enterprise-wide improvements.</w:t>
      </w:r>
    </w:p>
    <w:p w14:paraId="05464687" w14:textId="77777777" w:rsidR="00D5646E" w:rsidRPr="00D5646E" w:rsidRDefault="00D5646E" w:rsidP="00D5646E">
      <w:pPr>
        <w:numPr>
          <w:ilvl w:val="0"/>
          <w:numId w:val="2"/>
        </w:numPr>
      </w:pPr>
      <w:r w:rsidRPr="00D5646E">
        <w:rPr>
          <w:b/>
          <w:bCs/>
        </w:rPr>
        <w:t>Evolve your bedside manner.</w:t>
      </w:r>
      <w:r w:rsidRPr="00D5646E">
        <w:t xml:space="preserve"> Improve stakeholder engagement, communication, and service orientation.</w:t>
      </w:r>
    </w:p>
    <w:p w14:paraId="740C68F4" w14:textId="77777777" w:rsidR="00D5646E" w:rsidRPr="00D5646E" w:rsidRDefault="00D5646E" w:rsidP="00D5646E">
      <w:r w:rsidRPr="00D5646E">
        <w:t xml:space="preserve">Remember: a healthy PMO doesn’t just treat </w:t>
      </w:r>
      <w:proofErr w:type="gramStart"/>
      <w:r w:rsidRPr="00D5646E">
        <w:t>pain—it</w:t>
      </w:r>
      <w:proofErr w:type="gramEnd"/>
      <w:r w:rsidRPr="00D5646E">
        <w:t xml:space="preserve"> </w:t>
      </w:r>
      <w:r w:rsidRPr="00D5646E">
        <w:rPr>
          <w:b/>
          <w:bCs/>
        </w:rPr>
        <w:t>builds resilience</w:t>
      </w:r>
      <w:r w:rsidRPr="00D5646E">
        <w:t>.</w:t>
      </w:r>
    </w:p>
    <w:p w14:paraId="35BB0C27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lastRenderedPageBreak/>
        <w:t>🧬</w:t>
      </w:r>
      <w:r w:rsidRPr="00D5646E">
        <w:t xml:space="preserve"> How the PMO Value Ring Supports This Journey</w:t>
      </w:r>
    </w:p>
    <w:p w14:paraId="63CDF3DB" w14:textId="77777777" w:rsidR="00D5646E" w:rsidRPr="00D5646E" w:rsidRDefault="00D5646E" w:rsidP="00D5646E">
      <w:r w:rsidRPr="00D5646E">
        <w:t xml:space="preserve">The </w:t>
      </w:r>
      <w:r w:rsidRPr="00D5646E">
        <w:rPr>
          <w:b/>
          <w:bCs/>
        </w:rPr>
        <w:t>PMO Value Ring methodology</w:t>
      </w:r>
      <w:r w:rsidRPr="00D5646E">
        <w:t xml:space="preserve"> operationalizes this analogy through eight structured steps, beginning with </w:t>
      </w:r>
      <w:r w:rsidRPr="00D5646E">
        <w:rPr>
          <w:b/>
          <w:bCs/>
        </w:rPr>
        <w:t>defining PMO services</w:t>
      </w:r>
      <w:r w:rsidRPr="00D5646E">
        <w:t xml:space="preserve"> and </w:t>
      </w:r>
      <w:r w:rsidRPr="00D5646E">
        <w:rPr>
          <w:b/>
          <w:bCs/>
        </w:rPr>
        <w:t>assessing maturity levels</w:t>
      </w:r>
      <w:r w:rsidRPr="00D5646E">
        <w:t>.</w:t>
      </w:r>
      <w:r w:rsidRPr="00D5646E">
        <w:br/>
        <w:t>It gives PMO leaders the data and benchmarks to:</w:t>
      </w:r>
    </w:p>
    <w:p w14:paraId="6F110188" w14:textId="77777777" w:rsidR="00D5646E" w:rsidRPr="00D5646E" w:rsidRDefault="00D5646E" w:rsidP="00D5646E">
      <w:pPr>
        <w:numPr>
          <w:ilvl w:val="0"/>
          <w:numId w:val="3"/>
        </w:numPr>
      </w:pPr>
      <w:r w:rsidRPr="00D5646E">
        <w:t>Diagnose functional gaps</w:t>
      </w:r>
    </w:p>
    <w:p w14:paraId="7A74AA99" w14:textId="77777777" w:rsidR="00D5646E" w:rsidRPr="00D5646E" w:rsidRDefault="00D5646E" w:rsidP="00D5646E">
      <w:pPr>
        <w:numPr>
          <w:ilvl w:val="0"/>
          <w:numId w:val="3"/>
        </w:numPr>
      </w:pPr>
      <w:r w:rsidRPr="00D5646E">
        <w:t>Prescribe targeted improvement plans</w:t>
      </w:r>
    </w:p>
    <w:p w14:paraId="68C1BADF" w14:textId="77777777" w:rsidR="00D5646E" w:rsidRPr="00D5646E" w:rsidRDefault="00D5646E" w:rsidP="00D5646E">
      <w:pPr>
        <w:numPr>
          <w:ilvl w:val="0"/>
          <w:numId w:val="3"/>
        </w:numPr>
      </w:pPr>
      <w:r w:rsidRPr="00D5646E">
        <w:t>Track maturity growth through measurable outcomes</w:t>
      </w:r>
    </w:p>
    <w:p w14:paraId="6B2AF0A0" w14:textId="77777777" w:rsidR="00D5646E" w:rsidRPr="00D5646E" w:rsidRDefault="00D5646E" w:rsidP="00D5646E">
      <w:r w:rsidRPr="00D5646E">
        <w:t xml:space="preserve">This ensures the PMO evolves methodically—from </w:t>
      </w:r>
      <w:r w:rsidRPr="00D5646E">
        <w:rPr>
          <w:b/>
          <w:bCs/>
        </w:rPr>
        <w:t>reactive doctor</w:t>
      </w:r>
      <w:r w:rsidRPr="00D5646E">
        <w:t xml:space="preserve"> to </w:t>
      </w:r>
      <w:r w:rsidRPr="00D5646E">
        <w:rPr>
          <w:b/>
          <w:bCs/>
        </w:rPr>
        <w:t>strategic health partner</w:t>
      </w:r>
      <w:r w:rsidRPr="00D5646E">
        <w:t>.</w:t>
      </w:r>
    </w:p>
    <w:p w14:paraId="585A7A93" w14:textId="77777777" w:rsidR="00D5646E" w:rsidRPr="00D5646E" w:rsidRDefault="00D5646E" w:rsidP="00D5646E">
      <w:pPr>
        <w:pStyle w:val="Heading2"/>
      </w:pPr>
      <w:r w:rsidRPr="00D5646E">
        <w:rPr>
          <w:rFonts w:ascii="Segoe UI Emoji" w:hAnsi="Segoe UI Emoji" w:cs="Segoe UI Emoji"/>
        </w:rPr>
        <w:t>🌟</w:t>
      </w:r>
      <w:r w:rsidRPr="00D5646E">
        <w:t xml:space="preserve"> Key Takeaway</w:t>
      </w:r>
    </w:p>
    <w:p w14:paraId="221D435A" w14:textId="77777777" w:rsidR="00D5646E" w:rsidRPr="00D5646E" w:rsidRDefault="00D5646E" w:rsidP="00D5646E">
      <w:r w:rsidRPr="00D5646E">
        <w:t xml:space="preserve">The </w:t>
      </w:r>
      <w:r w:rsidRPr="00D5646E">
        <w:rPr>
          <w:b/>
          <w:bCs/>
        </w:rPr>
        <w:t>Physician Analogy</w:t>
      </w:r>
      <w:r w:rsidRPr="00D5646E">
        <w:t xml:space="preserve"> reminds us that the PMO’s ultimate mission is not bureaucracy—it’s </w:t>
      </w:r>
      <w:r w:rsidRPr="00D5646E">
        <w:rPr>
          <w:b/>
          <w:bCs/>
        </w:rPr>
        <w:t>organizational wellness</w:t>
      </w:r>
      <w:r w:rsidRPr="00D5646E">
        <w:t>.</w:t>
      </w:r>
      <w:r w:rsidRPr="00D5646E">
        <w:br/>
        <w:t>By diagnosing, treating, and preventing delivery challenges, a mature PMO safeguards the long-term vitality of business strategy.</w:t>
      </w:r>
    </w:p>
    <w:p w14:paraId="57ADA764" w14:textId="77777777" w:rsidR="00D5646E" w:rsidRPr="00D5646E" w:rsidRDefault="00D5646E" w:rsidP="00D5646E">
      <w:r w:rsidRPr="00D5646E">
        <w:t>A mature PMO doesn’t just heal project pain—it strengthens the organization’s pulse.</w:t>
      </w:r>
    </w:p>
    <w:p w14:paraId="219DF6A7" w14:textId="77777777" w:rsidR="00D5646E" w:rsidRPr="00D5646E" w:rsidRDefault="00D5646E" w:rsidP="00D5646E">
      <w:pPr>
        <w:rPr>
          <w:b/>
          <w:bCs/>
        </w:rPr>
      </w:pPr>
      <w:r w:rsidRPr="00D5646E">
        <w:rPr>
          <w:b/>
          <w:bCs/>
        </w:rPr>
        <w:t>#PMOValueRing #PMOLeadership #PMOCP #PMOGlobalAlliance #ManagingProjectsTheAgileWay #PMOMaturity #StrategicPMO #BusinessTransformation #AgilePMO #OrganizationalHealth</w:t>
      </w:r>
    </w:p>
    <w:p w14:paraId="52AAE20E" w14:textId="77777777" w:rsidR="00D5646E" w:rsidRDefault="00D5646E"/>
    <w:sectPr w:rsidR="00D56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1F6F"/>
    <w:multiLevelType w:val="multilevel"/>
    <w:tmpl w:val="1A3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67AF0"/>
    <w:multiLevelType w:val="multilevel"/>
    <w:tmpl w:val="4BAC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45FDC"/>
    <w:multiLevelType w:val="multilevel"/>
    <w:tmpl w:val="6E26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411853">
    <w:abstractNumId w:val="0"/>
  </w:num>
  <w:num w:numId="2" w16cid:durableId="1625190266">
    <w:abstractNumId w:val="2"/>
  </w:num>
  <w:num w:numId="3" w16cid:durableId="150864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6E"/>
    <w:rsid w:val="002A2F68"/>
    <w:rsid w:val="003C7312"/>
    <w:rsid w:val="00473DCD"/>
    <w:rsid w:val="0073126E"/>
    <w:rsid w:val="00D5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F7A34"/>
  <w15:chartTrackingRefBased/>
  <w15:docId w15:val="{40937A91-DAA7-42A8-B49B-2A949C0D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820</Words>
  <Characters>5029</Characters>
  <Application>Microsoft Office Word</Application>
  <DocSecurity>0</DocSecurity>
  <Lines>147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2025-10-13T18:40:00Z</dcterms:created>
  <dcterms:modified xsi:type="dcterms:W3CDTF">2025-10-13T19:10:00Z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0d9ebc28-7a1c-441a-bf95-e661223c6c24</vt:lpwstr>
  </property>
</Properties>
</file>