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B6D5" w14:textId="77777777" w:rsidR="00046304" w:rsidRDefault="00046304" w:rsidP="00BB20B0">
      <w:pPr>
        <w:pStyle w:val="Heading1"/>
      </w:pPr>
      <w:r w:rsidRPr="00046304">
        <w:t>The 5 Pillars of a Successful Digital Transformation in 2025</w:t>
      </w:r>
    </w:p>
    <w:p w14:paraId="2F1AAE6B" w14:textId="26EF9434" w:rsidR="00BB20B0" w:rsidRPr="00BB20B0" w:rsidRDefault="00BB20B0" w:rsidP="00BB20B0">
      <w:pPr>
        <w:spacing w:after="0"/>
        <w:rPr>
          <w:b/>
          <w:bCs/>
        </w:rPr>
      </w:pPr>
      <w:r w:rsidRPr="00BB20B0">
        <w:rPr>
          <w:b/>
          <w:bCs/>
        </w:rPr>
        <w:t>Published on 10 June 2025 at 11:53</w:t>
      </w:r>
    </w:p>
    <w:p w14:paraId="1FC50BE0" w14:textId="11C08761" w:rsidR="00BB20B0" w:rsidRDefault="00BB20B0" w:rsidP="00BB20B0">
      <w:pPr>
        <w:spacing w:after="0"/>
        <w:rPr>
          <w:b/>
          <w:bCs/>
        </w:rPr>
      </w:pPr>
      <w:r w:rsidRPr="00BB20B0">
        <w:rPr>
          <w:b/>
          <w:bCs/>
        </w:rPr>
        <w:t>By Kimberly Wiethoff</w:t>
      </w:r>
      <w:r w:rsidR="00EC5568">
        <w:rPr>
          <w:b/>
          <w:bCs/>
        </w:rPr>
        <w:t>, MBA, PMP, PMI-ACP</w:t>
      </w:r>
    </w:p>
    <w:p w14:paraId="4A8537C4" w14:textId="77777777" w:rsidR="00EC5568" w:rsidRPr="00BB20B0" w:rsidRDefault="00EC5568" w:rsidP="00BB20B0">
      <w:pPr>
        <w:spacing w:after="0"/>
        <w:rPr>
          <w:b/>
          <w:bCs/>
        </w:rPr>
      </w:pPr>
    </w:p>
    <w:p w14:paraId="3201C88B" w14:textId="77777777" w:rsidR="00046304" w:rsidRPr="00046304" w:rsidRDefault="00046304" w:rsidP="00046304">
      <w:r w:rsidRPr="00046304">
        <w:t>Digital transformation has evolved beyond buzzwords—it’s now a survival strategy. But despite significant investment, many organizations still struggle to realize the full value of their digital initiatives.</w:t>
      </w:r>
    </w:p>
    <w:p w14:paraId="09775B0F" w14:textId="77777777" w:rsidR="00046304" w:rsidRPr="00046304" w:rsidRDefault="00046304" w:rsidP="00046304">
      <w:r w:rsidRPr="00046304">
        <w:t>As someone who has led cross-functional digital transformation programs across industries—healthcare, finance, energy, and manufacturing—I’ve seen what works (and what doesn't). In 2025, success isn’t just about technology; it’s about integrating the right mindset, methodologies, and measurable outcomes.</w:t>
      </w:r>
    </w:p>
    <w:p w14:paraId="42ED0AC4" w14:textId="77777777" w:rsidR="00046304" w:rsidRPr="00046304" w:rsidRDefault="00046304" w:rsidP="00046304">
      <w:r w:rsidRPr="00046304">
        <w:t xml:space="preserve">Here are the </w:t>
      </w:r>
      <w:r w:rsidRPr="00046304">
        <w:rPr>
          <w:b/>
          <w:bCs/>
        </w:rPr>
        <w:t>five essential pillars</w:t>
      </w:r>
      <w:r w:rsidRPr="00046304">
        <w:t xml:space="preserve"> driving successful digital transformation today:</w:t>
      </w:r>
    </w:p>
    <w:p w14:paraId="419ED80E" w14:textId="77777777" w:rsidR="00046304" w:rsidRPr="00046304" w:rsidRDefault="00046304" w:rsidP="00BB20B0">
      <w:pPr>
        <w:pStyle w:val="Heading2"/>
      </w:pPr>
      <w:r w:rsidRPr="00046304">
        <w:t>1. Cloud-First, Not Cloud-Only</w:t>
      </w:r>
    </w:p>
    <w:p w14:paraId="05D36529" w14:textId="77777777" w:rsidR="00046304" w:rsidRPr="00046304" w:rsidRDefault="00046304" w:rsidP="00046304">
      <w:r w:rsidRPr="00046304">
        <w:t>The cloud is the backbone of modern digital architecture—but moving everything to the cloud isn’t the goal. Smart organizations evaluate which workloads thrive in the cloud (e.g., customer-facing applications, DevOps environments) and which remain cost-effective on-prem.</w:t>
      </w:r>
    </w:p>
    <w:p w14:paraId="19DC81BB" w14:textId="77777777" w:rsidR="00046304" w:rsidRPr="00046304" w:rsidRDefault="00046304" w:rsidP="00046304">
      <w:r w:rsidRPr="00046304">
        <w:rPr>
          <w:b/>
          <w:bCs/>
        </w:rPr>
        <w:t>Best practices:</w:t>
      </w:r>
    </w:p>
    <w:p w14:paraId="3B69A060" w14:textId="77777777" w:rsidR="00046304" w:rsidRPr="00046304" w:rsidRDefault="00046304" w:rsidP="00046304">
      <w:pPr>
        <w:numPr>
          <w:ilvl w:val="0"/>
          <w:numId w:val="1"/>
        </w:numPr>
      </w:pPr>
      <w:r w:rsidRPr="00046304">
        <w:t>Use a hybrid or multi-cloud strategy to balance cost, performance, and compliance.</w:t>
      </w:r>
    </w:p>
    <w:p w14:paraId="5E3A5A9D" w14:textId="77777777" w:rsidR="00046304" w:rsidRPr="00046304" w:rsidRDefault="00046304" w:rsidP="00046304">
      <w:pPr>
        <w:numPr>
          <w:ilvl w:val="0"/>
          <w:numId w:val="1"/>
        </w:numPr>
      </w:pPr>
      <w:r w:rsidRPr="00046304">
        <w:t>Build cloud governance frameworks early—covering cost control, data security, and access management.</w:t>
      </w:r>
    </w:p>
    <w:p w14:paraId="7FB32DC5" w14:textId="77777777" w:rsidR="00046304" w:rsidRPr="00046304" w:rsidRDefault="00046304" w:rsidP="00046304">
      <w:pPr>
        <w:numPr>
          <w:ilvl w:val="0"/>
          <w:numId w:val="1"/>
        </w:numPr>
      </w:pPr>
      <w:r w:rsidRPr="00046304">
        <w:t>Leverage Infrastructure as Code (IaC) to enable repeatable, automated deployments.</w:t>
      </w:r>
    </w:p>
    <w:p w14:paraId="683C3D92" w14:textId="77777777" w:rsidR="00046304" w:rsidRPr="00046304" w:rsidRDefault="00046304" w:rsidP="00BB20B0">
      <w:pPr>
        <w:pStyle w:val="Heading2"/>
      </w:pPr>
      <w:r w:rsidRPr="00046304">
        <w:t>2. Data-Driven Decision Making</w:t>
      </w:r>
    </w:p>
    <w:p w14:paraId="6A12F2A3" w14:textId="77777777" w:rsidR="00046304" w:rsidRPr="00046304" w:rsidRDefault="00046304" w:rsidP="00046304">
      <w:r w:rsidRPr="00046304">
        <w:t>Digital transformation fails when decisions are made on assumptions rather than insights. In 2025, leaders need unified dashboards, AI-powered forecasting, and accessible self-service analytics.</w:t>
      </w:r>
    </w:p>
    <w:p w14:paraId="73F346EE" w14:textId="77777777" w:rsidR="00046304" w:rsidRPr="00046304" w:rsidRDefault="00046304" w:rsidP="00046304">
      <w:r w:rsidRPr="00046304">
        <w:rPr>
          <w:b/>
          <w:bCs/>
        </w:rPr>
        <w:t>Best practices:</w:t>
      </w:r>
    </w:p>
    <w:p w14:paraId="56F511FE" w14:textId="77777777" w:rsidR="00046304" w:rsidRPr="00046304" w:rsidRDefault="00046304" w:rsidP="00046304">
      <w:pPr>
        <w:numPr>
          <w:ilvl w:val="0"/>
          <w:numId w:val="2"/>
        </w:numPr>
      </w:pPr>
      <w:r w:rsidRPr="00046304">
        <w:lastRenderedPageBreak/>
        <w:t>Integrate data lakes and enterprise-wide analytics platforms.</w:t>
      </w:r>
    </w:p>
    <w:p w14:paraId="12C02F18" w14:textId="77777777" w:rsidR="00046304" w:rsidRPr="00046304" w:rsidRDefault="00046304" w:rsidP="00046304">
      <w:pPr>
        <w:numPr>
          <w:ilvl w:val="0"/>
          <w:numId w:val="2"/>
        </w:numPr>
      </w:pPr>
      <w:r w:rsidRPr="00046304">
        <w:t>Use tools like Power BI or Tableau to empower business users with real-time insights.</w:t>
      </w:r>
    </w:p>
    <w:p w14:paraId="71DB5BD2" w14:textId="77777777" w:rsidR="00046304" w:rsidRPr="00046304" w:rsidRDefault="00046304" w:rsidP="00046304">
      <w:pPr>
        <w:numPr>
          <w:ilvl w:val="0"/>
          <w:numId w:val="2"/>
        </w:numPr>
      </w:pPr>
      <w:r w:rsidRPr="00046304">
        <w:t>Treat data governance as a living program—privacy, quality, and lineage matter more than ever.</w:t>
      </w:r>
    </w:p>
    <w:p w14:paraId="4E479820" w14:textId="77777777" w:rsidR="00046304" w:rsidRPr="00046304" w:rsidRDefault="00046304" w:rsidP="00BB20B0">
      <w:pPr>
        <w:pStyle w:val="Heading2"/>
      </w:pPr>
      <w:r w:rsidRPr="00046304">
        <w:t>3. Customer-Centric Experience Design</w:t>
      </w:r>
    </w:p>
    <w:p w14:paraId="2BA3EE53" w14:textId="77777777" w:rsidR="00046304" w:rsidRPr="00046304" w:rsidRDefault="00046304" w:rsidP="00046304">
      <w:r w:rsidRPr="00046304">
        <w:t xml:space="preserve">Transformation must prioritize </w:t>
      </w:r>
      <w:r w:rsidRPr="00046304">
        <w:rPr>
          <w:i/>
          <w:iCs/>
        </w:rPr>
        <w:t>people</w:t>
      </w:r>
      <w:r w:rsidRPr="00046304">
        <w:t>—specifically, customers. Whether B2B or B2C, digitization should make their journey faster, more intuitive, and more personalized.</w:t>
      </w:r>
    </w:p>
    <w:p w14:paraId="4AFAB2CE" w14:textId="77777777" w:rsidR="00046304" w:rsidRPr="00046304" w:rsidRDefault="00046304" w:rsidP="00046304">
      <w:r w:rsidRPr="00046304">
        <w:rPr>
          <w:b/>
          <w:bCs/>
        </w:rPr>
        <w:t>Best practices:</w:t>
      </w:r>
    </w:p>
    <w:p w14:paraId="0EAA5BB6" w14:textId="77777777" w:rsidR="00046304" w:rsidRPr="00046304" w:rsidRDefault="00046304" w:rsidP="00046304">
      <w:pPr>
        <w:numPr>
          <w:ilvl w:val="0"/>
          <w:numId w:val="3"/>
        </w:numPr>
      </w:pPr>
      <w:r w:rsidRPr="00046304">
        <w:t>Map customer journeys across digital and physical touchpoints.</w:t>
      </w:r>
    </w:p>
    <w:p w14:paraId="388D048C" w14:textId="77777777" w:rsidR="00046304" w:rsidRPr="00046304" w:rsidRDefault="00046304" w:rsidP="00046304">
      <w:pPr>
        <w:numPr>
          <w:ilvl w:val="0"/>
          <w:numId w:val="3"/>
        </w:numPr>
      </w:pPr>
      <w:r w:rsidRPr="00046304">
        <w:t>Use design thinking and iterative prototyping to validate features before scaling.</w:t>
      </w:r>
    </w:p>
    <w:p w14:paraId="14F447E1" w14:textId="77777777" w:rsidR="00046304" w:rsidRPr="00046304" w:rsidRDefault="00046304" w:rsidP="00046304">
      <w:pPr>
        <w:numPr>
          <w:ilvl w:val="0"/>
          <w:numId w:val="3"/>
        </w:numPr>
      </w:pPr>
      <w:r w:rsidRPr="00046304">
        <w:t>Collect continuous feedback through embedded analytics, chatbots, and satisfaction surveys.</w:t>
      </w:r>
    </w:p>
    <w:p w14:paraId="22D43B9F" w14:textId="77777777" w:rsidR="00046304" w:rsidRPr="00046304" w:rsidRDefault="00046304" w:rsidP="00BB20B0">
      <w:pPr>
        <w:pStyle w:val="Heading2"/>
      </w:pPr>
      <w:r w:rsidRPr="00046304">
        <w:t>4. Agile Delivery at Scale</w:t>
      </w:r>
    </w:p>
    <w:p w14:paraId="43000D04" w14:textId="77777777" w:rsidR="00046304" w:rsidRPr="00046304" w:rsidRDefault="00046304" w:rsidP="00046304">
      <w:r w:rsidRPr="00046304">
        <w:t>Agile is no longer just for software teams. The entire enterprise must embrace cross-functional collaboration, iterative planning, and value delivery.</w:t>
      </w:r>
    </w:p>
    <w:p w14:paraId="74002C84" w14:textId="77777777" w:rsidR="00046304" w:rsidRPr="00046304" w:rsidRDefault="00046304" w:rsidP="00046304">
      <w:r w:rsidRPr="00046304">
        <w:rPr>
          <w:b/>
          <w:bCs/>
        </w:rPr>
        <w:t>Best practices:</w:t>
      </w:r>
    </w:p>
    <w:p w14:paraId="45B8AA88" w14:textId="77777777" w:rsidR="00046304" w:rsidRPr="00046304" w:rsidRDefault="00046304" w:rsidP="00046304">
      <w:pPr>
        <w:numPr>
          <w:ilvl w:val="0"/>
          <w:numId w:val="4"/>
        </w:numPr>
      </w:pPr>
      <w:r w:rsidRPr="00046304">
        <w:t>Scale Agile using SAFe, LeSS, or Spotify models where appropriate.</w:t>
      </w:r>
    </w:p>
    <w:p w14:paraId="5872F082" w14:textId="77777777" w:rsidR="00046304" w:rsidRPr="00046304" w:rsidRDefault="00046304" w:rsidP="00046304">
      <w:pPr>
        <w:numPr>
          <w:ilvl w:val="0"/>
          <w:numId w:val="4"/>
        </w:numPr>
      </w:pPr>
      <w:r w:rsidRPr="00046304">
        <w:t>Establish Agile Release Trains to coordinate delivery across product lines.</w:t>
      </w:r>
    </w:p>
    <w:p w14:paraId="4C81818B" w14:textId="77777777" w:rsidR="00046304" w:rsidRPr="00046304" w:rsidRDefault="00046304" w:rsidP="00046304">
      <w:pPr>
        <w:numPr>
          <w:ilvl w:val="0"/>
          <w:numId w:val="4"/>
        </w:numPr>
      </w:pPr>
      <w:r w:rsidRPr="00046304">
        <w:t>Use Kanban and Scrum to balance speed with quality and governance.</w:t>
      </w:r>
    </w:p>
    <w:p w14:paraId="6485235C" w14:textId="77777777" w:rsidR="00046304" w:rsidRPr="00046304" w:rsidRDefault="00046304" w:rsidP="00BB20B0">
      <w:pPr>
        <w:pStyle w:val="Heading2"/>
      </w:pPr>
      <w:r w:rsidRPr="00046304">
        <w:t>5. Cybersecurity and Compliance by Design</w:t>
      </w:r>
    </w:p>
    <w:p w14:paraId="62AA6366" w14:textId="77777777" w:rsidR="00046304" w:rsidRPr="00046304" w:rsidRDefault="00046304" w:rsidP="00046304">
      <w:r w:rsidRPr="00046304">
        <w:t xml:space="preserve">In 2025, digital transformation must be </w:t>
      </w:r>
      <w:r w:rsidRPr="00046304">
        <w:rPr>
          <w:i/>
          <w:iCs/>
        </w:rPr>
        <w:t>secure by default</w:t>
      </w:r>
      <w:r w:rsidRPr="00046304">
        <w:t>. Security, privacy, and compliance must be embedded at every level—from development to deployment to daily operations.</w:t>
      </w:r>
    </w:p>
    <w:p w14:paraId="3DB43E3C" w14:textId="77777777" w:rsidR="00046304" w:rsidRPr="00046304" w:rsidRDefault="00046304" w:rsidP="00046304">
      <w:r w:rsidRPr="00046304">
        <w:rPr>
          <w:b/>
          <w:bCs/>
        </w:rPr>
        <w:t>Best practices:</w:t>
      </w:r>
    </w:p>
    <w:p w14:paraId="46C45924" w14:textId="77777777" w:rsidR="00046304" w:rsidRPr="00046304" w:rsidRDefault="00046304" w:rsidP="00046304">
      <w:pPr>
        <w:numPr>
          <w:ilvl w:val="0"/>
          <w:numId w:val="5"/>
        </w:numPr>
      </w:pPr>
      <w:r w:rsidRPr="00046304">
        <w:t>Conduct regular threat modeling and maintain SBOMs (Software Bill of Materials).</w:t>
      </w:r>
    </w:p>
    <w:p w14:paraId="759C8FA5" w14:textId="77777777" w:rsidR="00046304" w:rsidRPr="00046304" w:rsidRDefault="00046304" w:rsidP="00046304">
      <w:pPr>
        <w:numPr>
          <w:ilvl w:val="0"/>
          <w:numId w:val="5"/>
        </w:numPr>
      </w:pPr>
      <w:r w:rsidRPr="00046304">
        <w:t>Adopt DevSecOps practices: automated testing, secure CI/CD, and vulnerability scans.</w:t>
      </w:r>
    </w:p>
    <w:p w14:paraId="123F976B" w14:textId="77777777" w:rsidR="00046304" w:rsidRPr="00046304" w:rsidRDefault="00046304" w:rsidP="00046304">
      <w:pPr>
        <w:numPr>
          <w:ilvl w:val="0"/>
          <w:numId w:val="5"/>
        </w:numPr>
      </w:pPr>
      <w:r w:rsidRPr="00046304">
        <w:lastRenderedPageBreak/>
        <w:t>Align transformation initiatives with regulatory frameworks (e.g., FDA, HIPAA, GDPR).</w:t>
      </w:r>
    </w:p>
    <w:p w14:paraId="2881BB81" w14:textId="77777777" w:rsidR="00046304" w:rsidRPr="00046304" w:rsidRDefault="00046304" w:rsidP="00BB20B0">
      <w:pPr>
        <w:pStyle w:val="Heading2"/>
      </w:pPr>
      <w:r w:rsidRPr="00046304">
        <w:t>Final Thoughts</w:t>
      </w:r>
    </w:p>
    <w:p w14:paraId="1403146A" w14:textId="77777777" w:rsidR="00046304" w:rsidRPr="00046304" w:rsidRDefault="00046304" w:rsidP="00046304">
      <w:r w:rsidRPr="00046304">
        <w:t>Digital transformation is not a project—it’s a mindset and an evolving capability. The organizations that thrive in 2025 are the ones that:</w:t>
      </w:r>
    </w:p>
    <w:p w14:paraId="5532E419" w14:textId="77777777" w:rsidR="00046304" w:rsidRPr="00046304" w:rsidRDefault="00046304" w:rsidP="00046304">
      <w:pPr>
        <w:numPr>
          <w:ilvl w:val="0"/>
          <w:numId w:val="6"/>
        </w:numPr>
      </w:pPr>
      <w:r w:rsidRPr="00046304">
        <w:t>Think cloud-smart,</w:t>
      </w:r>
    </w:p>
    <w:p w14:paraId="1C6578C3" w14:textId="77777777" w:rsidR="00046304" w:rsidRPr="00046304" w:rsidRDefault="00046304" w:rsidP="00046304">
      <w:pPr>
        <w:numPr>
          <w:ilvl w:val="0"/>
          <w:numId w:val="6"/>
        </w:numPr>
      </w:pPr>
      <w:r w:rsidRPr="00046304">
        <w:t>Act on data,</w:t>
      </w:r>
    </w:p>
    <w:p w14:paraId="7BD696F8" w14:textId="77777777" w:rsidR="00046304" w:rsidRPr="00046304" w:rsidRDefault="00046304" w:rsidP="00046304">
      <w:pPr>
        <w:numPr>
          <w:ilvl w:val="0"/>
          <w:numId w:val="6"/>
        </w:numPr>
      </w:pPr>
      <w:r w:rsidRPr="00046304">
        <w:t>Design for people,</w:t>
      </w:r>
    </w:p>
    <w:p w14:paraId="726AA8E5" w14:textId="77777777" w:rsidR="00046304" w:rsidRPr="00046304" w:rsidRDefault="00046304" w:rsidP="00046304">
      <w:pPr>
        <w:numPr>
          <w:ilvl w:val="0"/>
          <w:numId w:val="6"/>
        </w:numPr>
      </w:pPr>
      <w:r w:rsidRPr="00046304">
        <w:t>Deliver with agility, and</w:t>
      </w:r>
    </w:p>
    <w:p w14:paraId="00DE3C53" w14:textId="77777777" w:rsidR="00046304" w:rsidRPr="00046304" w:rsidRDefault="00046304" w:rsidP="00046304">
      <w:pPr>
        <w:numPr>
          <w:ilvl w:val="0"/>
          <w:numId w:val="6"/>
        </w:numPr>
      </w:pPr>
      <w:r w:rsidRPr="00046304">
        <w:t>Secure everything from the start.</w:t>
      </w:r>
    </w:p>
    <w:p w14:paraId="68BCFB9D" w14:textId="77777777" w:rsidR="00046304" w:rsidRPr="00046304" w:rsidRDefault="00046304" w:rsidP="00046304">
      <w:r w:rsidRPr="00046304">
        <w:t>Invest in these five pillars, and your transformation will not only succeed—it will scale.</w:t>
      </w:r>
    </w:p>
    <w:p w14:paraId="1C309E67" w14:textId="10EA2260" w:rsidR="00046304" w:rsidRPr="00046304" w:rsidRDefault="00046304" w:rsidP="00046304">
      <w:pPr>
        <w:rPr>
          <w:b/>
          <w:bCs/>
        </w:rPr>
      </w:pPr>
      <w:r w:rsidRPr="00046304">
        <w:rPr>
          <w:b/>
          <w:bCs/>
        </w:rPr>
        <w:t>#DigitalTransformation #CloudComputing #AgileLeadership #DataDriven #CustomerExperience #CyberSecurity #ITStrategy #ProgramManagement #TechLeadership #DigitalInnovation</w:t>
      </w:r>
      <w:r w:rsidR="00BB20B0" w:rsidRPr="00BB20B0">
        <w:rPr>
          <w:b/>
          <w:bCs/>
        </w:rPr>
        <w:t xml:space="preserve"> #ManagingProjectsTheAgileWay</w:t>
      </w:r>
    </w:p>
    <w:sectPr w:rsidR="00046304" w:rsidRPr="00046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C5E"/>
    <w:multiLevelType w:val="multilevel"/>
    <w:tmpl w:val="942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644AA"/>
    <w:multiLevelType w:val="multilevel"/>
    <w:tmpl w:val="EE0C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30BC5"/>
    <w:multiLevelType w:val="multilevel"/>
    <w:tmpl w:val="8F0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A5E0F"/>
    <w:multiLevelType w:val="multilevel"/>
    <w:tmpl w:val="3A5A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701C3"/>
    <w:multiLevelType w:val="multilevel"/>
    <w:tmpl w:val="96D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42249"/>
    <w:multiLevelType w:val="multilevel"/>
    <w:tmpl w:val="0E3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209392">
    <w:abstractNumId w:val="5"/>
  </w:num>
  <w:num w:numId="2" w16cid:durableId="272372031">
    <w:abstractNumId w:val="0"/>
  </w:num>
  <w:num w:numId="3" w16cid:durableId="1348558477">
    <w:abstractNumId w:val="3"/>
  </w:num>
  <w:num w:numId="4" w16cid:durableId="307712776">
    <w:abstractNumId w:val="1"/>
  </w:num>
  <w:num w:numId="5" w16cid:durableId="1783724789">
    <w:abstractNumId w:val="2"/>
  </w:num>
  <w:num w:numId="6" w16cid:durableId="1979530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04"/>
    <w:rsid w:val="00046304"/>
    <w:rsid w:val="005358CA"/>
    <w:rsid w:val="00B32676"/>
    <w:rsid w:val="00BB20B0"/>
    <w:rsid w:val="00E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89FA0"/>
  <w15:chartTrackingRefBased/>
  <w15:docId w15:val="{E8ABA8E2-4957-4C4E-BFF9-B7C65641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6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2025-06-10T15:59:00Z</dcterms:created>
  <dcterms:modified xsi:type="dcterms:W3CDTF">2026-03-13T19:58:00Z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9bb20167-ab76-4114-bd58-25dce6f3a7a4</vt:lpwstr>
  </property>
</Properties>
</file>