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BA6E" w14:textId="77777777" w:rsidR="008B67DE" w:rsidRPr="008B67DE" w:rsidRDefault="008B67DE" w:rsidP="008B67DE">
      <w:pPr>
        <w:rPr>
          <w:b/>
          <w:bCs/>
        </w:rPr>
      </w:pPr>
      <w:r w:rsidRPr="008B67DE">
        <w:rPr>
          <w:b/>
          <w:bCs/>
        </w:rPr>
        <w:t>Navigating the PMO: A Guide for New Project Managers</w:t>
      </w:r>
    </w:p>
    <w:p w14:paraId="45931129" w14:textId="77777777" w:rsidR="008B67DE" w:rsidRDefault="008B67DE" w:rsidP="008B67DE">
      <w:r w:rsidRPr="008B67DE">
        <w:t>Published on 5 February 2025 at 17:33</w:t>
      </w:r>
    </w:p>
    <w:p w14:paraId="5A182AC1" w14:textId="7A5C474D" w:rsidR="008B67DE" w:rsidRPr="008B67DE" w:rsidRDefault="008B67DE" w:rsidP="008B67DE">
      <w:r>
        <w:t>Author: Kimberly Wiethoff</w:t>
      </w:r>
    </w:p>
    <w:p w14:paraId="36062DD5" w14:textId="77777777" w:rsidR="008B67DE" w:rsidRPr="008B67DE" w:rsidRDefault="008B67DE" w:rsidP="008B67DE">
      <w:r w:rsidRPr="008B67DE">
        <w:t>Starting as a project manager in a new organization can be both exciting and overwhelming. One of the key challenges is understanding and navigating the Project Management Office (PMO) processes, which vary widely between organizations. Each PMO has its own set of procedures, rules, and governance structures that dictate how projects are initiated, managed, and closed.</w:t>
      </w:r>
    </w:p>
    <w:p w14:paraId="26191959" w14:textId="77777777" w:rsidR="008B67DE" w:rsidRPr="008B67DE" w:rsidRDefault="008B67DE" w:rsidP="008B67DE">
      <w:r w:rsidRPr="008B67DE">
        <w:t>In this guide, we’ll explore strategies to help new project managers effectively adapt to the PMO framework in their organization.</w:t>
      </w:r>
    </w:p>
    <w:p w14:paraId="2BEE446C" w14:textId="2C8C13E7" w:rsidR="008B67DE" w:rsidRPr="008B67DE" w:rsidRDefault="008B67DE" w:rsidP="008B67DE">
      <w:r w:rsidRPr="008B67DE">
        <w:drawing>
          <wp:inline distT="0" distB="0" distL="0" distR="0" wp14:anchorId="7830648F" wp14:editId="24AD7495">
            <wp:extent cx="5943600" cy="1874520"/>
            <wp:effectExtent l="0" t="0" r="0" b="0"/>
            <wp:docPr id="790226803" name="Picture 2"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26803" name="Picture 2" descr="A group of people in a meet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874520"/>
                    </a:xfrm>
                    <a:prstGeom prst="rect">
                      <a:avLst/>
                    </a:prstGeom>
                    <a:noFill/>
                    <a:ln>
                      <a:noFill/>
                    </a:ln>
                  </pic:spPr>
                </pic:pic>
              </a:graphicData>
            </a:graphic>
          </wp:inline>
        </w:drawing>
      </w:r>
    </w:p>
    <w:p w14:paraId="6EC3BBF2" w14:textId="77777777" w:rsidR="008B67DE" w:rsidRPr="008B67DE" w:rsidRDefault="008B67DE" w:rsidP="008B67DE">
      <w:pPr>
        <w:rPr>
          <w:b/>
          <w:bCs/>
        </w:rPr>
      </w:pPr>
      <w:r w:rsidRPr="008B67DE">
        <w:rPr>
          <w:b/>
          <w:bCs/>
        </w:rPr>
        <w:t>1. Understand the PMO Structure and Mandate</w:t>
      </w:r>
    </w:p>
    <w:p w14:paraId="660E3583" w14:textId="77777777" w:rsidR="008B67DE" w:rsidRPr="008B67DE" w:rsidRDefault="008B67DE" w:rsidP="008B67DE">
      <w:r w:rsidRPr="008B67DE">
        <w:t>The first step is to identify the type of PMO you are working under. PMOs generally fall into three categories:</w:t>
      </w:r>
    </w:p>
    <w:p w14:paraId="4A27D382" w14:textId="77777777" w:rsidR="008B67DE" w:rsidRPr="008B67DE" w:rsidRDefault="008B67DE" w:rsidP="008B67DE">
      <w:pPr>
        <w:numPr>
          <w:ilvl w:val="0"/>
          <w:numId w:val="1"/>
        </w:numPr>
      </w:pPr>
      <w:r w:rsidRPr="008B67DE">
        <w:rPr>
          <w:b/>
          <w:bCs/>
        </w:rPr>
        <w:t>Supportive PMO:</w:t>
      </w:r>
      <w:r w:rsidRPr="008B67DE">
        <w:t> Provides templates, best practices, and guidance but has minimal control over project execution.</w:t>
      </w:r>
    </w:p>
    <w:p w14:paraId="74E9F1CC" w14:textId="77777777" w:rsidR="008B67DE" w:rsidRPr="008B67DE" w:rsidRDefault="008B67DE" w:rsidP="008B67DE">
      <w:pPr>
        <w:numPr>
          <w:ilvl w:val="0"/>
          <w:numId w:val="1"/>
        </w:numPr>
      </w:pPr>
      <w:r w:rsidRPr="008B67DE">
        <w:rPr>
          <w:b/>
          <w:bCs/>
        </w:rPr>
        <w:t>Controlling PMO:</w:t>
      </w:r>
      <w:r w:rsidRPr="008B67DE">
        <w:t> Sets governance standards, enforces compliance, and ensures project managers follow predefined methodologies.</w:t>
      </w:r>
    </w:p>
    <w:p w14:paraId="4DEE1B91" w14:textId="77777777" w:rsidR="008B67DE" w:rsidRPr="008B67DE" w:rsidRDefault="008B67DE" w:rsidP="008B67DE">
      <w:pPr>
        <w:numPr>
          <w:ilvl w:val="0"/>
          <w:numId w:val="1"/>
        </w:numPr>
      </w:pPr>
      <w:r w:rsidRPr="008B67DE">
        <w:rPr>
          <w:b/>
          <w:bCs/>
        </w:rPr>
        <w:t>Directive PMO:</w:t>
      </w:r>
      <w:r w:rsidRPr="008B67DE">
        <w:t> Directly manages projects, assigning resources and overseeing execution.</w:t>
      </w:r>
    </w:p>
    <w:p w14:paraId="42A45847" w14:textId="77777777" w:rsidR="008B67DE" w:rsidRPr="008B67DE" w:rsidRDefault="008B67DE" w:rsidP="008B67DE">
      <w:r w:rsidRPr="008B67DE">
        <w:t>Understanding the PMO’s role in your organization helps set expectations for your responsibilities and authority levels.</w:t>
      </w:r>
    </w:p>
    <w:p w14:paraId="35DB6406" w14:textId="77777777" w:rsidR="008B67DE" w:rsidRPr="008B67DE" w:rsidRDefault="008B67DE" w:rsidP="008B67DE">
      <w:pPr>
        <w:rPr>
          <w:b/>
          <w:bCs/>
        </w:rPr>
      </w:pPr>
      <w:r w:rsidRPr="008B67DE">
        <w:rPr>
          <w:b/>
          <w:bCs/>
        </w:rPr>
        <w:t>2. Familiarize Yourself with PMO Processes and Standards</w:t>
      </w:r>
    </w:p>
    <w:p w14:paraId="3C9917EA" w14:textId="77777777" w:rsidR="008B67DE" w:rsidRPr="008B67DE" w:rsidRDefault="008B67DE" w:rsidP="008B67DE">
      <w:r w:rsidRPr="008B67DE">
        <w:t>Most PMOs establish guidelines for project management that include:</w:t>
      </w:r>
    </w:p>
    <w:p w14:paraId="58374EC3" w14:textId="77777777" w:rsidR="008B67DE" w:rsidRPr="008B67DE" w:rsidRDefault="008B67DE" w:rsidP="008B67DE">
      <w:pPr>
        <w:numPr>
          <w:ilvl w:val="0"/>
          <w:numId w:val="2"/>
        </w:numPr>
      </w:pPr>
      <w:r w:rsidRPr="008B67DE">
        <w:rPr>
          <w:b/>
          <w:bCs/>
        </w:rPr>
        <w:lastRenderedPageBreak/>
        <w:t>Project Initiation:</w:t>
      </w:r>
      <w:r w:rsidRPr="008B67DE">
        <w:t> How projects are approved, assigned, and kicked off.</w:t>
      </w:r>
    </w:p>
    <w:p w14:paraId="5CD5781D" w14:textId="77777777" w:rsidR="008B67DE" w:rsidRPr="008B67DE" w:rsidRDefault="008B67DE" w:rsidP="008B67DE">
      <w:pPr>
        <w:numPr>
          <w:ilvl w:val="0"/>
          <w:numId w:val="2"/>
        </w:numPr>
      </w:pPr>
      <w:r w:rsidRPr="008B67DE">
        <w:rPr>
          <w:b/>
          <w:bCs/>
        </w:rPr>
        <w:t>Project Planning:</w:t>
      </w:r>
      <w:r w:rsidRPr="008B67DE">
        <w:t> Required documentation, templates, and methodologies (Agile, Waterfall, or hybrid approaches).</w:t>
      </w:r>
    </w:p>
    <w:p w14:paraId="046DD23F" w14:textId="77777777" w:rsidR="008B67DE" w:rsidRPr="008B67DE" w:rsidRDefault="008B67DE" w:rsidP="008B67DE">
      <w:pPr>
        <w:numPr>
          <w:ilvl w:val="0"/>
          <w:numId w:val="2"/>
        </w:numPr>
      </w:pPr>
      <w:r w:rsidRPr="008B67DE">
        <w:rPr>
          <w:b/>
          <w:bCs/>
        </w:rPr>
        <w:t>Project Execution:</w:t>
      </w:r>
      <w:r w:rsidRPr="008B67DE">
        <w:t xml:space="preserve"> Monitoring and reporting mechanisms, stakeholder engagement practices, and </w:t>
      </w:r>
      <w:proofErr w:type="gramStart"/>
      <w:r w:rsidRPr="008B67DE">
        <w:t>change</w:t>
      </w:r>
      <w:proofErr w:type="gramEnd"/>
      <w:r w:rsidRPr="008B67DE">
        <w:t xml:space="preserve"> management procedures.</w:t>
      </w:r>
    </w:p>
    <w:p w14:paraId="042768F9" w14:textId="77777777" w:rsidR="008B67DE" w:rsidRPr="008B67DE" w:rsidRDefault="008B67DE" w:rsidP="008B67DE">
      <w:pPr>
        <w:numPr>
          <w:ilvl w:val="0"/>
          <w:numId w:val="2"/>
        </w:numPr>
      </w:pPr>
      <w:r w:rsidRPr="008B67DE">
        <w:rPr>
          <w:b/>
          <w:bCs/>
        </w:rPr>
        <w:t>Project Closure:</w:t>
      </w:r>
      <w:r w:rsidRPr="008B67DE">
        <w:t> Documentation, lessons learned, and final reporting requirements.</w:t>
      </w:r>
    </w:p>
    <w:p w14:paraId="76F2C0C4" w14:textId="77777777" w:rsidR="008B67DE" w:rsidRPr="008B67DE" w:rsidRDefault="008B67DE" w:rsidP="008B67DE">
      <w:r w:rsidRPr="008B67DE">
        <w:t>Request access to the PMO repository, whether it’s on SharePoint, Confluence, or another platform, to review templates, checklists, and process documents.</w:t>
      </w:r>
    </w:p>
    <w:p w14:paraId="59DA14C4" w14:textId="77777777" w:rsidR="008B67DE" w:rsidRPr="008B67DE" w:rsidRDefault="008B67DE" w:rsidP="008B67DE">
      <w:pPr>
        <w:rPr>
          <w:b/>
          <w:bCs/>
        </w:rPr>
      </w:pPr>
      <w:r w:rsidRPr="008B67DE">
        <w:rPr>
          <w:b/>
          <w:bCs/>
        </w:rPr>
        <w:t>3. Engage with PMO Leadership and Peers</w:t>
      </w:r>
    </w:p>
    <w:p w14:paraId="1E5B7CE5" w14:textId="77777777" w:rsidR="008B67DE" w:rsidRPr="008B67DE" w:rsidRDefault="008B67DE" w:rsidP="008B67DE">
      <w:r w:rsidRPr="008B67DE">
        <w:t>Building relationships with PMO leaders and other project managers can provide valuable insights. Schedule one-on-one meetings with key PMO stakeholders to understand:</w:t>
      </w:r>
    </w:p>
    <w:p w14:paraId="36D320ED" w14:textId="77777777" w:rsidR="008B67DE" w:rsidRPr="008B67DE" w:rsidRDefault="008B67DE" w:rsidP="008B67DE">
      <w:pPr>
        <w:numPr>
          <w:ilvl w:val="0"/>
          <w:numId w:val="3"/>
        </w:numPr>
      </w:pPr>
      <w:r w:rsidRPr="008B67DE">
        <w:t>How success is measured.</w:t>
      </w:r>
    </w:p>
    <w:p w14:paraId="5CA305BA" w14:textId="77777777" w:rsidR="008B67DE" w:rsidRPr="008B67DE" w:rsidRDefault="008B67DE" w:rsidP="008B67DE">
      <w:pPr>
        <w:numPr>
          <w:ilvl w:val="0"/>
          <w:numId w:val="3"/>
        </w:numPr>
      </w:pPr>
      <w:r w:rsidRPr="008B67DE">
        <w:t>Common challenges project managers face.</w:t>
      </w:r>
    </w:p>
    <w:p w14:paraId="751FA468" w14:textId="77777777" w:rsidR="008B67DE" w:rsidRPr="008B67DE" w:rsidRDefault="008B67DE" w:rsidP="008B67DE">
      <w:pPr>
        <w:numPr>
          <w:ilvl w:val="0"/>
          <w:numId w:val="3"/>
        </w:numPr>
      </w:pPr>
      <w:r w:rsidRPr="008B67DE">
        <w:t>Best practices for navigating the PMO landscape.</w:t>
      </w:r>
    </w:p>
    <w:p w14:paraId="59F322F0" w14:textId="77777777" w:rsidR="008B67DE" w:rsidRPr="008B67DE" w:rsidRDefault="008B67DE" w:rsidP="008B67DE">
      <w:r w:rsidRPr="008B67DE">
        <w:t>Joining internal project management communities or attending PMO-led training sessions can also help you integrate quickly.</w:t>
      </w:r>
    </w:p>
    <w:p w14:paraId="5F904673" w14:textId="77777777" w:rsidR="008B67DE" w:rsidRPr="008B67DE" w:rsidRDefault="008B67DE" w:rsidP="008B67DE">
      <w:pPr>
        <w:rPr>
          <w:b/>
          <w:bCs/>
        </w:rPr>
      </w:pPr>
      <w:r w:rsidRPr="008B67DE">
        <w:rPr>
          <w:b/>
          <w:bCs/>
        </w:rPr>
        <w:t>4. Understand Governance and Compliance Requirements</w:t>
      </w:r>
    </w:p>
    <w:p w14:paraId="3CEB8DE2" w14:textId="77777777" w:rsidR="008B67DE" w:rsidRPr="008B67DE" w:rsidRDefault="008B67DE" w:rsidP="008B67DE">
      <w:r w:rsidRPr="008B67DE">
        <w:t>Many PMOs enforce governance policies to ensure project alignment with organizational goals. This could include:</w:t>
      </w:r>
    </w:p>
    <w:p w14:paraId="33AEE45B" w14:textId="77777777" w:rsidR="008B67DE" w:rsidRPr="008B67DE" w:rsidRDefault="008B67DE" w:rsidP="008B67DE">
      <w:pPr>
        <w:numPr>
          <w:ilvl w:val="0"/>
          <w:numId w:val="4"/>
        </w:numPr>
      </w:pPr>
      <w:r w:rsidRPr="008B67DE">
        <w:rPr>
          <w:b/>
          <w:bCs/>
        </w:rPr>
        <w:t>Approval gates:</w:t>
      </w:r>
      <w:r w:rsidRPr="008B67DE">
        <w:t> Key milestones where leadership reviews and approves project progress.</w:t>
      </w:r>
    </w:p>
    <w:p w14:paraId="577B34F3" w14:textId="77777777" w:rsidR="008B67DE" w:rsidRPr="008B67DE" w:rsidRDefault="008B67DE" w:rsidP="008B67DE">
      <w:pPr>
        <w:numPr>
          <w:ilvl w:val="0"/>
          <w:numId w:val="4"/>
        </w:numPr>
      </w:pPr>
      <w:r w:rsidRPr="008B67DE">
        <w:rPr>
          <w:b/>
          <w:bCs/>
        </w:rPr>
        <w:t>Risk management protocols:</w:t>
      </w:r>
      <w:r w:rsidRPr="008B67DE">
        <w:t> How risks are identified, logged, and mitigated.</w:t>
      </w:r>
    </w:p>
    <w:p w14:paraId="2CAB2977" w14:textId="77777777" w:rsidR="008B67DE" w:rsidRPr="008B67DE" w:rsidRDefault="008B67DE" w:rsidP="008B67DE">
      <w:pPr>
        <w:numPr>
          <w:ilvl w:val="0"/>
          <w:numId w:val="4"/>
        </w:numPr>
      </w:pPr>
      <w:r w:rsidRPr="008B67DE">
        <w:rPr>
          <w:b/>
          <w:bCs/>
        </w:rPr>
        <w:t>Financial oversight:</w:t>
      </w:r>
      <w:r w:rsidRPr="008B67DE">
        <w:t> Budget tracking and financial reporting expectations.</w:t>
      </w:r>
    </w:p>
    <w:p w14:paraId="3D62963E" w14:textId="77777777" w:rsidR="008B67DE" w:rsidRPr="008B67DE" w:rsidRDefault="008B67DE" w:rsidP="008B67DE">
      <w:pPr>
        <w:numPr>
          <w:ilvl w:val="0"/>
          <w:numId w:val="4"/>
        </w:numPr>
      </w:pPr>
      <w:r w:rsidRPr="008B67DE">
        <w:rPr>
          <w:b/>
          <w:bCs/>
        </w:rPr>
        <w:t>Quality assurance:</w:t>
      </w:r>
      <w:r w:rsidRPr="008B67DE">
        <w:t> Deliverable review processes and compliance with regulatory standards.</w:t>
      </w:r>
    </w:p>
    <w:p w14:paraId="0A2AA477" w14:textId="77777777" w:rsidR="008B67DE" w:rsidRPr="008B67DE" w:rsidRDefault="008B67DE" w:rsidP="008B67DE">
      <w:r w:rsidRPr="008B67DE">
        <w:t>Ensure you understand the approval workflows and documentation requirements to avoid project delays.</w:t>
      </w:r>
    </w:p>
    <w:p w14:paraId="20F417D7" w14:textId="77777777" w:rsidR="008B67DE" w:rsidRPr="008B67DE" w:rsidRDefault="008B67DE" w:rsidP="008B67DE">
      <w:pPr>
        <w:rPr>
          <w:b/>
          <w:bCs/>
        </w:rPr>
      </w:pPr>
      <w:r w:rsidRPr="008B67DE">
        <w:rPr>
          <w:b/>
          <w:bCs/>
        </w:rPr>
        <w:t>5. Adapt to the Organization’s Project Management Tools</w:t>
      </w:r>
    </w:p>
    <w:p w14:paraId="4F4345D5" w14:textId="77777777" w:rsidR="008B67DE" w:rsidRPr="008B67DE" w:rsidRDefault="008B67DE" w:rsidP="008B67DE">
      <w:r w:rsidRPr="008B67DE">
        <w:lastRenderedPageBreak/>
        <w:t xml:space="preserve">Every PMO </w:t>
      </w:r>
      <w:proofErr w:type="gramStart"/>
      <w:r w:rsidRPr="008B67DE">
        <w:t>has preferred</w:t>
      </w:r>
      <w:proofErr w:type="gramEnd"/>
      <w:r w:rsidRPr="008B67DE">
        <w:t xml:space="preserve"> project management tools, such as:</w:t>
      </w:r>
    </w:p>
    <w:p w14:paraId="62DAD518" w14:textId="77777777" w:rsidR="008B67DE" w:rsidRPr="008B67DE" w:rsidRDefault="008B67DE" w:rsidP="008B67DE">
      <w:pPr>
        <w:numPr>
          <w:ilvl w:val="0"/>
          <w:numId w:val="5"/>
        </w:numPr>
      </w:pPr>
      <w:r w:rsidRPr="008B67DE">
        <w:t>Jira or Azure DevOps for Agile projects.</w:t>
      </w:r>
    </w:p>
    <w:p w14:paraId="002DD5F6" w14:textId="77777777" w:rsidR="008B67DE" w:rsidRPr="008B67DE" w:rsidRDefault="008B67DE" w:rsidP="008B67DE">
      <w:pPr>
        <w:numPr>
          <w:ilvl w:val="0"/>
          <w:numId w:val="5"/>
        </w:numPr>
      </w:pPr>
      <w:r w:rsidRPr="008B67DE">
        <w:t>Microsoft Project or Primavera for scheduling.</w:t>
      </w:r>
    </w:p>
    <w:p w14:paraId="7975E27B" w14:textId="77777777" w:rsidR="008B67DE" w:rsidRPr="008B67DE" w:rsidRDefault="008B67DE" w:rsidP="008B67DE">
      <w:pPr>
        <w:numPr>
          <w:ilvl w:val="0"/>
          <w:numId w:val="5"/>
        </w:numPr>
      </w:pPr>
      <w:r w:rsidRPr="008B67DE">
        <w:t>ServiceNow or Monday.com for portfolio tracking.</w:t>
      </w:r>
    </w:p>
    <w:p w14:paraId="3A7E77A8" w14:textId="77777777" w:rsidR="008B67DE" w:rsidRPr="008B67DE" w:rsidRDefault="008B67DE" w:rsidP="008B67DE">
      <w:pPr>
        <w:numPr>
          <w:ilvl w:val="0"/>
          <w:numId w:val="5"/>
        </w:numPr>
      </w:pPr>
      <w:r w:rsidRPr="008B67DE">
        <w:t>Confluence or SharePoint for documentation.</w:t>
      </w:r>
    </w:p>
    <w:p w14:paraId="20C12A58" w14:textId="77777777" w:rsidR="008B67DE" w:rsidRPr="008B67DE" w:rsidRDefault="008B67DE" w:rsidP="008B67DE">
      <w:r w:rsidRPr="008B67DE">
        <w:t>Become proficient in these tools to ensure seamless project tracking and communication.</w:t>
      </w:r>
    </w:p>
    <w:p w14:paraId="2D82424B" w14:textId="77777777" w:rsidR="008B67DE" w:rsidRPr="008B67DE" w:rsidRDefault="008B67DE" w:rsidP="008B67DE">
      <w:pPr>
        <w:rPr>
          <w:b/>
          <w:bCs/>
        </w:rPr>
      </w:pPr>
      <w:r w:rsidRPr="008B67DE">
        <w:rPr>
          <w:b/>
          <w:bCs/>
        </w:rPr>
        <w:t>6. Communicate Effectively with Stakeholders</w:t>
      </w:r>
    </w:p>
    <w:p w14:paraId="7936064B" w14:textId="77777777" w:rsidR="008B67DE" w:rsidRPr="008B67DE" w:rsidRDefault="008B67DE" w:rsidP="008B67DE">
      <w:r w:rsidRPr="008B67DE">
        <w:t>Navigating the PMO requires strong communication skills.</w:t>
      </w:r>
    </w:p>
    <w:p w14:paraId="289C5D4A" w14:textId="77777777" w:rsidR="008B67DE" w:rsidRPr="008B67DE" w:rsidRDefault="008B67DE" w:rsidP="008B67DE">
      <w:pPr>
        <w:numPr>
          <w:ilvl w:val="0"/>
          <w:numId w:val="6"/>
        </w:numPr>
      </w:pPr>
      <w:r w:rsidRPr="008B67DE">
        <w:rPr>
          <w:b/>
          <w:bCs/>
        </w:rPr>
        <w:t>Clarify expectations</w:t>
      </w:r>
      <w:r w:rsidRPr="008B67DE">
        <w:t> early to avoid misunderstandings.</w:t>
      </w:r>
    </w:p>
    <w:p w14:paraId="11B3A50B" w14:textId="77777777" w:rsidR="008B67DE" w:rsidRPr="008B67DE" w:rsidRDefault="008B67DE" w:rsidP="008B67DE">
      <w:pPr>
        <w:numPr>
          <w:ilvl w:val="0"/>
          <w:numId w:val="6"/>
        </w:numPr>
      </w:pPr>
      <w:r w:rsidRPr="008B67DE">
        <w:rPr>
          <w:b/>
          <w:bCs/>
        </w:rPr>
        <w:t>Provide concise status updates</w:t>
      </w:r>
      <w:r w:rsidRPr="008B67DE">
        <w:t> aligned with PMO reporting requirements.</w:t>
      </w:r>
    </w:p>
    <w:p w14:paraId="33CF6393" w14:textId="77777777" w:rsidR="008B67DE" w:rsidRPr="008B67DE" w:rsidRDefault="008B67DE" w:rsidP="008B67DE">
      <w:pPr>
        <w:numPr>
          <w:ilvl w:val="0"/>
          <w:numId w:val="6"/>
        </w:numPr>
      </w:pPr>
      <w:r w:rsidRPr="008B67DE">
        <w:rPr>
          <w:b/>
          <w:bCs/>
        </w:rPr>
        <w:t>Seek feedback</w:t>
      </w:r>
      <w:r w:rsidRPr="008B67DE">
        <w:t> on documentation, processes, and deliverables to refine your approach.</w:t>
      </w:r>
    </w:p>
    <w:p w14:paraId="362BCA4E" w14:textId="77777777" w:rsidR="008B67DE" w:rsidRPr="008B67DE" w:rsidRDefault="008B67DE" w:rsidP="008B67DE">
      <w:pPr>
        <w:rPr>
          <w:b/>
          <w:bCs/>
        </w:rPr>
      </w:pPr>
      <w:r w:rsidRPr="008B67DE">
        <w:rPr>
          <w:b/>
          <w:bCs/>
        </w:rPr>
        <w:t>7. Stay Flexible and Continuously Improve</w:t>
      </w:r>
    </w:p>
    <w:p w14:paraId="48FCEC40" w14:textId="77777777" w:rsidR="008B67DE" w:rsidRPr="008B67DE" w:rsidRDefault="008B67DE" w:rsidP="008B67DE">
      <w:r w:rsidRPr="008B67DE">
        <w:t>PMO processes evolve based on organizational needs. Stay open to learning and adapting by:</w:t>
      </w:r>
    </w:p>
    <w:p w14:paraId="2A002BE4" w14:textId="77777777" w:rsidR="008B67DE" w:rsidRPr="008B67DE" w:rsidRDefault="008B67DE" w:rsidP="008B67DE">
      <w:pPr>
        <w:numPr>
          <w:ilvl w:val="0"/>
          <w:numId w:val="7"/>
        </w:numPr>
      </w:pPr>
      <w:r w:rsidRPr="008B67DE">
        <w:t>Keeping up with PMO process updates.</w:t>
      </w:r>
    </w:p>
    <w:p w14:paraId="63A09F18" w14:textId="77777777" w:rsidR="008B67DE" w:rsidRPr="008B67DE" w:rsidRDefault="008B67DE" w:rsidP="008B67DE">
      <w:pPr>
        <w:numPr>
          <w:ilvl w:val="0"/>
          <w:numId w:val="7"/>
        </w:numPr>
      </w:pPr>
      <w:r w:rsidRPr="008B67DE">
        <w:t>Attending training sessions or webinars.</w:t>
      </w:r>
    </w:p>
    <w:p w14:paraId="240450AF" w14:textId="77777777" w:rsidR="008B67DE" w:rsidRPr="008B67DE" w:rsidRDefault="008B67DE" w:rsidP="008B67DE">
      <w:pPr>
        <w:numPr>
          <w:ilvl w:val="0"/>
          <w:numId w:val="7"/>
        </w:numPr>
      </w:pPr>
      <w:r w:rsidRPr="008B67DE">
        <w:t>Suggesting improvements to streamline workflows and enhance efficiency.</w:t>
      </w:r>
    </w:p>
    <w:p w14:paraId="549811CE" w14:textId="77777777" w:rsidR="008B67DE" w:rsidRPr="008B67DE" w:rsidRDefault="008B67DE" w:rsidP="008B67DE">
      <w:pPr>
        <w:rPr>
          <w:b/>
          <w:bCs/>
        </w:rPr>
      </w:pPr>
      <w:r w:rsidRPr="008B67DE">
        <w:rPr>
          <w:b/>
          <w:bCs/>
        </w:rPr>
        <w:t>Final Thoughts</w:t>
      </w:r>
    </w:p>
    <w:p w14:paraId="68EFE992" w14:textId="77777777" w:rsidR="008B67DE" w:rsidRPr="008B67DE" w:rsidRDefault="008B67DE" w:rsidP="008B67DE">
      <w:r w:rsidRPr="008B67DE">
        <w:t>Understanding and navigating PMO processes is a crucial skill for any project manager. By taking the time to learn the structure, engage with key stakeholders, and master governance and compliance requirements, you can successfully integrate into your PMO and drive project success.</w:t>
      </w:r>
    </w:p>
    <w:p w14:paraId="56E068CB" w14:textId="77777777" w:rsidR="008B67DE" w:rsidRPr="008B67DE" w:rsidRDefault="008B67DE" w:rsidP="008B67DE">
      <w:r w:rsidRPr="008B67DE">
        <w:t xml:space="preserve">What strategies have helped you navigate PMO processes in your organization? Share your insights </w:t>
      </w:r>
      <w:proofErr w:type="gramStart"/>
      <w:r w:rsidRPr="008B67DE">
        <w:t>in</w:t>
      </w:r>
      <w:proofErr w:type="gramEnd"/>
      <w:r w:rsidRPr="008B67DE">
        <w:t xml:space="preserve"> the comments below!</w:t>
      </w:r>
    </w:p>
    <w:p w14:paraId="556C21D1" w14:textId="77777777" w:rsidR="008B67DE" w:rsidRDefault="008B67DE"/>
    <w:sectPr w:rsidR="008B6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0DF6"/>
    <w:multiLevelType w:val="multilevel"/>
    <w:tmpl w:val="987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DA5990"/>
    <w:multiLevelType w:val="multilevel"/>
    <w:tmpl w:val="6D6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AD7538"/>
    <w:multiLevelType w:val="multilevel"/>
    <w:tmpl w:val="4BC2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A7617F"/>
    <w:multiLevelType w:val="multilevel"/>
    <w:tmpl w:val="2E6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B54A1F"/>
    <w:multiLevelType w:val="multilevel"/>
    <w:tmpl w:val="82D6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4C3F70"/>
    <w:multiLevelType w:val="multilevel"/>
    <w:tmpl w:val="F358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DB28D3"/>
    <w:multiLevelType w:val="multilevel"/>
    <w:tmpl w:val="CD5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826020">
    <w:abstractNumId w:val="4"/>
  </w:num>
  <w:num w:numId="2" w16cid:durableId="1416056208">
    <w:abstractNumId w:val="0"/>
  </w:num>
  <w:num w:numId="3" w16cid:durableId="257180448">
    <w:abstractNumId w:val="3"/>
  </w:num>
  <w:num w:numId="4" w16cid:durableId="1031995429">
    <w:abstractNumId w:val="5"/>
  </w:num>
  <w:num w:numId="5" w16cid:durableId="1871068171">
    <w:abstractNumId w:val="2"/>
  </w:num>
  <w:num w:numId="6" w16cid:durableId="1536429873">
    <w:abstractNumId w:val="1"/>
  </w:num>
  <w:num w:numId="7" w16cid:durableId="421873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DE"/>
    <w:rsid w:val="00437571"/>
    <w:rsid w:val="008B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DF021"/>
  <w15:chartTrackingRefBased/>
  <w15:docId w15:val="{E88AC2F1-78A7-44D2-8A47-3BFF48A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7DE"/>
    <w:rPr>
      <w:rFonts w:eastAsiaTheme="majorEastAsia" w:cstheme="majorBidi"/>
      <w:color w:val="272727" w:themeColor="text1" w:themeTint="D8"/>
    </w:rPr>
  </w:style>
  <w:style w:type="paragraph" w:styleId="Title">
    <w:name w:val="Title"/>
    <w:basedOn w:val="Normal"/>
    <w:next w:val="Normal"/>
    <w:link w:val="TitleChar"/>
    <w:uiPriority w:val="10"/>
    <w:qFormat/>
    <w:rsid w:val="008B6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7DE"/>
    <w:pPr>
      <w:spacing w:before="160"/>
      <w:jc w:val="center"/>
    </w:pPr>
    <w:rPr>
      <w:i/>
      <w:iCs/>
      <w:color w:val="404040" w:themeColor="text1" w:themeTint="BF"/>
    </w:rPr>
  </w:style>
  <w:style w:type="character" w:customStyle="1" w:styleId="QuoteChar">
    <w:name w:val="Quote Char"/>
    <w:basedOn w:val="DefaultParagraphFont"/>
    <w:link w:val="Quote"/>
    <w:uiPriority w:val="29"/>
    <w:rsid w:val="008B67DE"/>
    <w:rPr>
      <w:i/>
      <w:iCs/>
      <w:color w:val="404040" w:themeColor="text1" w:themeTint="BF"/>
    </w:rPr>
  </w:style>
  <w:style w:type="paragraph" w:styleId="ListParagraph">
    <w:name w:val="List Paragraph"/>
    <w:basedOn w:val="Normal"/>
    <w:uiPriority w:val="34"/>
    <w:qFormat/>
    <w:rsid w:val="008B67DE"/>
    <w:pPr>
      <w:ind w:left="720"/>
      <w:contextualSpacing/>
    </w:pPr>
  </w:style>
  <w:style w:type="character" w:styleId="IntenseEmphasis">
    <w:name w:val="Intense Emphasis"/>
    <w:basedOn w:val="DefaultParagraphFont"/>
    <w:uiPriority w:val="21"/>
    <w:qFormat/>
    <w:rsid w:val="008B67DE"/>
    <w:rPr>
      <w:i/>
      <w:iCs/>
      <w:color w:val="0F4761" w:themeColor="accent1" w:themeShade="BF"/>
    </w:rPr>
  </w:style>
  <w:style w:type="paragraph" w:styleId="IntenseQuote">
    <w:name w:val="Intense Quote"/>
    <w:basedOn w:val="Normal"/>
    <w:next w:val="Normal"/>
    <w:link w:val="IntenseQuoteChar"/>
    <w:uiPriority w:val="30"/>
    <w:qFormat/>
    <w:rsid w:val="008B6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7DE"/>
    <w:rPr>
      <w:i/>
      <w:iCs/>
      <w:color w:val="0F4761" w:themeColor="accent1" w:themeShade="BF"/>
    </w:rPr>
  </w:style>
  <w:style w:type="character" w:styleId="IntenseReference">
    <w:name w:val="Intense Reference"/>
    <w:basedOn w:val="DefaultParagraphFont"/>
    <w:uiPriority w:val="32"/>
    <w:qFormat/>
    <w:rsid w:val="008B6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191629">
      <w:bodyDiv w:val="1"/>
      <w:marLeft w:val="0"/>
      <w:marRight w:val="0"/>
      <w:marTop w:val="0"/>
      <w:marBottom w:val="0"/>
      <w:divBdr>
        <w:top w:val="none" w:sz="0" w:space="0" w:color="auto"/>
        <w:left w:val="none" w:sz="0" w:space="0" w:color="auto"/>
        <w:bottom w:val="none" w:sz="0" w:space="0" w:color="auto"/>
        <w:right w:val="none" w:sz="0" w:space="0" w:color="auto"/>
      </w:divBdr>
      <w:divsChild>
        <w:div w:id="653266224">
          <w:marLeft w:val="0"/>
          <w:marRight w:val="0"/>
          <w:marTop w:val="0"/>
          <w:marBottom w:val="0"/>
          <w:divBdr>
            <w:top w:val="none" w:sz="0" w:space="0" w:color="auto"/>
            <w:left w:val="none" w:sz="0" w:space="0" w:color="auto"/>
            <w:bottom w:val="none" w:sz="0" w:space="0" w:color="auto"/>
            <w:right w:val="none" w:sz="0" w:space="0" w:color="auto"/>
          </w:divBdr>
          <w:divsChild>
            <w:div w:id="1520049615">
              <w:marLeft w:val="0"/>
              <w:marRight w:val="0"/>
              <w:marTop w:val="0"/>
              <w:marBottom w:val="0"/>
              <w:divBdr>
                <w:top w:val="none" w:sz="0" w:space="0" w:color="auto"/>
                <w:left w:val="none" w:sz="0" w:space="0" w:color="auto"/>
                <w:bottom w:val="none" w:sz="0" w:space="0" w:color="auto"/>
                <w:right w:val="none" w:sz="0" w:space="0" w:color="auto"/>
              </w:divBdr>
              <w:divsChild>
                <w:div w:id="331372019">
                  <w:marLeft w:val="0"/>
                  <w:marRight w:val="0"/>
                  <w:marTop w:val="0"/>
                  <w:marBottom w:val="0"/>
                  <w:divBdr>
                    <w:top w:val="none" w:sz="0" w:space="0" w:color="auto"/>
                    <w:left w:val="none" w:sz="0" w:space="0" w:color="auto"/>
                    <w:bottom w:val="none" w:sz="0" w:space="0" w:color="auto"/>
                    <w:right w:val="none" w:sz="0" w:space="0" w:color="auto"/>
                  </w:divBdr>
                  <w:divsChild>
                    <w:div w:id="6633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41460">
          <w:marLeft w:val="0"/>
          <w:marRight w:val="0"/>
          <w:marTop w:val="0"/>
          <w:marBottom w:val="0"/>
          <w:divBdr>
            <w:top w:val="none" w:sz="0" w:space="0" w:color="auto"/>
            <w:left w:val="none" w:sz="0" w:space="0" w:color="auto"/>
            <w:bottom w:val="none" w:sz="0" w:space="0" w:color="auto"/>
            <w:right w:val="none" w:sz="0" w:space="0" w:color="auto"/>
          </w:divBdr>
          <w:divsChild>
            <w:div w:id="1733115737">
              <w:marLeft w:val="0"/>
              <w:marRight w:val="0"/>
              <w:marTop w:val="0"/>
              <w:marBottom w:val="0"/>
              <w:divBdr>
                <w:top w:val="none" w:sz="0" w:space="0" w:color="auto"/>
                <w:left w:val="none" w:sz="0" w:space="0" w:color="auto"/>
                <w:bottom w:val="none" w:sz="0" w:space="0" w:color="auto"/>
                <w:right w:val="none" w:sz="0" w:space="0" w:color="auto"/>
              </w:divBdr>
              <w:divsChild>
                <w:div w:id="1607229913">
                  <w:marLeft w:val="0"/>
                  <w:marRight w:val="0"/>
                  <w:marTop w:val="0"/>
                  <w:marBottom w:val="0"/>
                  <w:divBdr>
                    <w:top w:val="none" w:sz="0" w:space="0" w:color="auto"/>
                    <w:left w:val="none" w:sz="0" w:space="0" w:color="auto"/>
                    <w:bottom w:val="none" w:sz="0" w:space="0" w:color="auto"/>
                    <w:right w:val="none" w:sz="0" w:space="0" w:color="auto"/>
                  </w:divBdr>
                  <w:divsChild>
                    <w:div w:id="1065105674">
                      <w:marLeft w:val="0"/>
                      <w:marRight w:val="0"/>
                      <w:marTop w:val="0"/>
                      <w:marBottom w:val="0"/>
                      <w:divBdr>
                        <w:top w:val="none" w:sz="0" w:space="0" w:color="auto"/>
                        <w:left w:val="none" w:sz="0" w:space="0" w:color="auto"/>
                        <w:bottom w:val="none" w:sz="0" w:space="0" w:color="auto"/>
                        <w:right w:val="none" w:sz="0" w:space="0" w:color="auto"/>
                      </w:divBdr>
                      <w:divsChild>
                        <w:div w:id="1067728829">
                          <w:marLeft w:val="0"/>
                          <w:marRight w:val="0"/>
                          <w:marTop w:val="0"/>
                          <w:marBottom w:val="0"/>
                          <w:divBdr>
                            <w:top w:val="none" w:sz="0" w:space="0" w:color="auto"/>
                            <w:left w:val="none" w:sz="0" w:space="0" w:color="auto"/>
                            <w:bottom w:val="none" w:sz="0" w:space="0" w:color="auto"/>
                            <w:right w:val="none" w:sz="0" w:space="0" w:color="auto"/>
                          </w:divBdr>
                          <w:divsChild>
                            <w:div w:id="1869492462">
                              <w:marLeft w:val="-180"/>
                              <w:marRight w:val="-180"/>
                              <w:marTop w:val="0"/>
                              <w:marBottom w:val="240"/>
                              <w:divBdr>
                                <w:top w:val="none" w:sz="0" w:space="0" w:color="auto"/>
                                <w:left w:val="none" w:sz="0" w:space="0" w:color="auto"/>
                                <w:bottom w:val="none" w:sz="0" w:space="0" w:color="auto"/>
                                <w:right w:val="none" w:sz="0" w:space="0" w:color="auto"/>
                              </w:divBdr>
                              <w:divsChild>
                                <w:div w:id="1402369863">
                                  <w:marLeft w:val="0"/>
                                  <w:marRight w:val="0"/>
                                  <w:marTop w:val="0"/>
                                  <w:marBottom w:val="0"/>
                                  <w:divBdr>
                                    <w:top w:val="none" w:sz="0" w:space="0" w:color="auto"/>
                                    <w:left w:val="none" w:sz="0" w:space="0" w:color="auto"/>
                                    <w:bottom w:val="none" w:sz="0" w:space="0" w:color="auto"/>
                                    <w:right w:val="none" w:sz="0" w:space="0" w:color="auto"/>
                                  </w:divBdr>
                                  <w:divsChild>
                                    <w:div w:id="1216821140">
                                      <w:marLeft w:val="0"/>
                                      <w:marRight w:val="0"/>
                                      <w:marTop w:val="0"/>
                                      <w:marBottom w:val="0"/>
                                      <w:divBdr>
                                        <w:top w:val="none" w:sz="0" w:space="0" w:color="auto"/>
                                        <w:left w:val="none" w:sz="0" w:space="0" w:color="auto"/>
                                        <w:bottom w:val="none" w:sz="0" w:space="0" w:color="auto"/>
                                        <w:right w:val="none" w:sz="0" w:space="0" w:color="auto"/>
                                      </w:divBdr>
                                      <w:divsChild>
                                        <w:div w:id="20817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2999">
                                  <w:marLeft w:val="0"/>
                                  <w:marRight w:val="0"/>
                                  <w:marTop w:val="0"/>
                                  <w:marBottom w:val="0"/>
                                  <w:divBdr>
                                    <w:top w:val="none" w:sz="0" w:space="0" w:color="auto"/>
                                    <w:left w:val="none" w:sz="0" w:space="0" w:color="auto"/>
                                    <w:bottom w:val="none" w:sz="0" w:space="0" w:color="auto"/>
                                    <w:right w:val="none" w:sz="0" w:space="0" w:color="auto"/>
                                  </w:divBdr>
                                  <w:divsChild>
                                    <w:div w:id="2133133402">
                                      <w:marLeft w:val="0"/>
                                      <w:marRight w:val="0"/>
                                      <w:marTop w:val="0"/>
                                      <w:marBottom w:val="0"/>
                                      <w:divBdr>
                                        <w:top w:val="none" w:sz="0" w:space="0" w:color="auto"/>
                                        <w:left w:val="none" w:sz="0" w:space="0" w:color="auto"/>
                                        <w:bottom w:val="none" w:sz="0" w:space="0" w:color="auto"/>
                                        <w:right w:val="none" w:sz="0" w:space="0" w:color="auto"/>
                                      </w:divBdr>
                                      <w:divsChild>
                                        <w:div w:id="3003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7224">
                              <w:marLeft w:val="0"/>
                              <w:marRight w:val="0"/>
                              <w:marTop w:val="0"/>
                              <w:marBottom w:val="0"/>
                              <w:divBdr>
                                <w:top w:val="none" w:sz="0" w:space="0" w:color="auto"/>
                                <w:left w:val="none" w:sz="0" w:space="0" w:color="auto"/>
                                <w:bottom w:val="none" w:sz="0" w:space="0" w:color="auto"/>
                                <w:right w:val="none" w:sz="0" w:space="0" w:color="auto"/>
                              </w:divBdr>
                              <w:divsChild>
                                <w:div w:id="9630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974460">
      <w:bodyDiv w:val="1"/>
      <w:marLeft w:val="0"/>
      <w:marRight w:val="0"/>
      <w:marTop w:val="0"/>
      <w:marBottom w:val="0"/>
      <w:divBdr>
        <w:top w:val="none" w:sz="0" w:space="0" w:color="auto"/>
        <w:left w:val="none" w:sz="0" w:space="0" w:color="auto"/>
        <w:bottom w:val="none" w:sz="0" w:space="0" w:color="auto"/>
        <w:right w:val="none" w:sz="0" w:space="0" w:color="auto"/>
      </w:divBdr>
      <w:divsChild>
        <w:div w:id="2070808123">
          <w:marLeft w:val="0"/>
          <w:marRight w:val="0"/>
          <w:marTop w:val="0"/>
          <w:marBottom w:val="0"/>
          <w:divBdr>
            <w:top w:val="none" w:sz="0" w:space="0" w:color="auto"/>
            <w:left w:val="none" w:sz="0" w:space="0" w:color="auto"/>
            <w:bottom w:val="none" w:sz="0" w:space="0" w:color="auto"/>
            <w:right w:val="none" w:sz="0" w:space="0" w:color="auto"/>
          </w:divBdr>
          <w:divsChild>
            <w:div w:id="1561399280">
              <w:marLeft w:val="0"/>
              <w:marRight w:val="0"/>
              <w:marTop w:val="0"/>
              <w:marBottom w:val="0"/>
              <w:divBdr>
                <w:top w:val="none" w:sz="0" w:space="0" w:color="auto"/>
                <w:left w:val="none" w:sz="0" w:space="0" w:color="auto"/>
                <w:bottom w:val="none" w:sz="0" w:space="0" w:color="auto"/>
                <w:right w:val="none" w:sz="0" w:space="0" w:color="auto"/>
              </w:divBdr>
              <w:divsChild>
                <w:div w:id="458380810">
                  <w:marLeft w:val="0"/>
                  <w:marRight w:val="0"/>
                  <w:marTop w:val="0"/>
                  <w:marBottom w:val="0"/>
                  <w:divBdr>
                    <w:top w:val="none" w:sz="0" w:space="0" w:color="auto"/>
                    <w:left w:val="none" w:sz="0" w:space="0" w:color="auto"/>
                    <w:bottom w:val="none" w:sz="0" w:space="0" w:color="auto"/>
                    <w:right w:val="none" w:sz="0" w:space="0" w:color="auto"/>
                  </w:divBdr>
                  <w:divsChild>
                    <w:div w:id="15705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9114">
          <w:marLeft w:val="0"/>
          <w:marRight w:val="0"/>
          <w:marTop w:val="0"/>
          <w:marBottom w:val="0"/>
          <w:divBdr>
            <w:top w:val="none" w:sz="0" w:space="0" w:color="auto"/>
            <w:left w:val="none" w:sz="0" w:space="0" w:color="auto"/>
            <w:bottom w:val="none" w:sz="0" w:space="0" w:color="auto"/>
            <w:right w:val="none" w:sz="0" w:space="0" w:color="auto"/>
          </w:divBdr>
          <w:divsChild>
            <w:div w:id="311446953">
              <w:marLeft w:val="0"/>
              <w:marRight w:val="0"/>
              <w:marTop w:val="0"/>
              <w:marBottom w:val="0"/>
              <w:divBdr>
                <w:top w:val="none" w:sz="0" w:space="0" w:color="auto"/>
                <w:left w:val="none" w:sz="0" w:space="0" w:color="auto"/>
                <w:bottom w:val="none" w:sz="0" w:space="0" w:color="auto"/>
                <w:right w:val="none" w:sz="0" w:space="0" w:color="auto"/>
              </w:divBdr>
              <w:divsChild>
                <w:div w:id="1936089589">
                  <w:marLeft w:val="0"/>
                  <w:marRight w:val="0"/>
                  <w:marTop w:val="0"/>
                  <w:marBottom w:val="0"/>
                  <w:divBdr>
                    <w:top w:val="none" w:sz="0" w:space="0" w:color="auto"/>
                    <w:left w:val="none" w:sz="0" w:space="0" w:color="auto"/>
                    <w:bottom w:val="none" w:sz="0" w:space="0" w:color="auto"/>
                    <w:right w:val="none" w:sz="0" w:space="0" w:color="auto"/>
                  </w:divBdr>
                  <w:divsChild>
                    <w:div w:id="920682094">
                      <w:marLeft w:val="0"/>
                      <w:marRight w:val="0"/>
                      <w:marTop w:val="0"/>
                      <w:marBottom w:val="0"/>
                      <w:divBdr>
                        <w:top w:val="none" w:sz="0" w:space="0" w:color="auto"/>
                        <w:left w:val="none" w:sz="0" w:space="0" w:color="auto"/>
                        <w:bottom w:val="none" w:sz="0" w:space="0" w:color="auto"/>
                        <w:right w:val="none" w:sz="0" w:space="0" w:color="auto"/>
                      </w:divBdr>
                      <w:divsChild>
                        <w:div w:id="1969974458">
                          <w:marLeft w:val="0"/>
                          <w:marRight w:val="0"/>
                          <w:marTop w:val="0"/>
                          <w:marBottom w:val="0"/>
                          <w:divBdr>
                            <w:top w:val="none" w:sz="0" w:space="0" w:color="auto"/>
                            <w:left w:val="none" w:sz="0" w:space="0" w:color="auto"/>
                            <w:bottom w:val="none" w:sz="0" w:space="0" w:color="auto"/>
                            <w:right w:val="none" w:sz="0" w:space="0" w:color="auto"/>
                          </w:divBdr>
                          <w:divsChild>
                            <w:div w:id="54862082">
                              <w:marLeft w:val="-180"/>
                              <w:marRight w:val="-180"/>
                              <w:marTop w:val="0"/>
                              <w:marBottom w:val="240"/>
                              <w:divBdr>
                                <w:top w:val="none" w:sz="0" w:space="0" w:color="auto"/>
                                <w:left w:val="none" w:sz="0" w:space="0" w:color="auto"/>
                                <w:bottom w:val="none" w:sz="0" w:space="0" w:color="auto"/>
                                <w:right w:val="none" w:sz="0" w:space="0" w:color="auto"/>
                              </w:divBdr>
                              <w:divsChild>
                                <w:div w:id="1338772741">
                                  <w:marLeft w:val="0"/>
                                  <w:marRight w:val="0"/>
                                  <w:marTop w:val="0"/>
                                  <w:marBottom w:val="0"/>
                                  <w:divBdr>
                                    <w:top w:val="none" w:sz="0" w:space="0" w:color="auto"/>
                                    <w:left w:val="none" w:sz="0" w:space="0" w:color="auto"/>
                                    <w:bottom w:val="none" w:sz="0" w:space="0" w:color="auto"/>
                                    <w:right w:val="none" w:sz="0" w:space="0" w:color="auto"/>
                                  </w:divBdr>
                                  <w:divsChild>
                                    <w:div w:id="1983194640">
                                      <w:marLeft w:val="0"/>
                                      <w:marRight w:val="0"/>
                                      <w:marTop w:val="0"/>
                                      <w:marBottom w:val="0"/>
                                      <w:divBdr>
                                        <w:top w:val="none" w:sz="0" w:space="0" w:color="auto"/>
                                        <w:left w:val="none" w:sz="0" w:space="0" w:color="auto"/>
                                        <w:bottom w:val="none" w:sz="0" w:space="0" w:color="auto"/>
                                        <w:right w:val="none" w:sz="0" w:space="0" w:color="auto"/>
                                      </w:divBdr>
                                      <w:divsChild>
                                        <w:div w:id="2700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1666">
                                  <w:marLeft w:val="0"/>
                                  <w:marRight w:val="0"/>
                                  <w:marTop w:val="0"/>
                                  <w:marBottom w:val="0"/>
                                  <w:divBdr>
                                    <w:top w:val="none" w:sz="0" w:space="0" w:color="auto"/>
                                    <w:left w:val="none" w:sz="0" w:space="0" w:color="auto"/>
                                    <w:bottom w:val="none" w:sz="0" w:space="0" w:color="auto"/>
                                    <w:right w:val="none" w:sz="0" w:space="0" w:color="auto"/>
                                  </w:divBdr>
                                  <w:divsChild>
                                    <w:div w:id="686515979">
                                      <w:marLeft w:val="0"/>
                                      <w:marRight w:val="0"/>
                                      <w:marTop w:val="0"/>
                                      <w:marBottom w:val="0"/>
                                      <w:divBdr>
                                        <w:top w:val="none" w:sz="0" w:space="0" w:color="auto"/>
                                        <w:left w:val="none" w:sz="0" w:space="0" w:color="auto"/>
                                        <w:bottom w:val="none" w:sz="0" w:space="0" w:color="auto"/>
                                        <w:right w:val="none" w:sz="0" w:space="0" w:color="auto"/>
                                      </w:divBdr>
                                      <w:divsChild>
                                        <w:div w:id="3858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8624">
                              <w:marLeft w:val="0"/>
                              <w:marRight w:val="0"/>
                              <w:marTop w:val="0"/>
                              <w:marBottom w:val="0"/>
                              <w:divBdr>
                                <w:top w:val="none" w:sz="0" w:space="0" w:color="auto"/>
                                <w:left w:val="none" w:sz="0" w:space="0" w:color="auto"/>
                                <w:bottom w:val="none" w:sz="0" w:space="0" w:color="auto"/>
                                <w:right w:val="none" w:sz="0" w:space="0" w:color="auto"/>
                              </w:divBdr>
                              <w:divsChild>
                                <w:div w:id="20412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3760</Characters>
  <Application>Microsoft Office Word</Application>
  <DocSecurity>0</DocSecurity>
  <Lines>78</Lines>
  <Paragraphs>57</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2025-02-06T16:20:00Z</dcterms:created>
  <dcterms:modified xsi:type="dcterms:W3CDTF">2025-02-06T16:21:00Z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07fd3a1d-b658-425c-a176-08e2c41f42eb</vt:lpwstr>
  </property>
</Properties>
</file>