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E808" w14:textId="50CB5D7D" w:rsidR="00AA28B9" w:rsidRDefault="00AA28B9" w:rsidP="00AA28B9">
      <w:pPr>
        <w:pStyle w:val="Heading1"/>
      </w:pPr>
      <w:r w:rsidRPr="00AA28B9">
        <w:t>PMI-PMOCP STUDY GUIDE (By Section)</w:t>
      </w:r>
    </w:p>
    <w:p w14:paraId="1DABFBC9" w14:textId="72C518A8" w:rsidR="00AA28B9" w:rsidRPr="00AA28B9" w:rsidRDefault="00AA28B9" w:rsidP="00AA28B9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1626515" w14:textId="77777777" w:rsidR="00AA28B9" w:rsidRPr="00AA28B9" w:rsidRDefault="00AA28B9" w:rsidP="00AA28B9">
      <w:r w:rsidRPr="00AA28B9">
        <w:rPr>
          <w:b/>
          <w:bCs/>
        </w:rPr>
        <w:t>Aligned to the Official PMI-PMOCP Examination Content Outline</w:t>
      </w:r>
    </w:p>
    <w:p w14:paraId="06CC98DF" w14:textId="77777777" w:rsidR="00AA28B9" w:rsidRPr="00AA28B9" w:rsidRDefault="00AA28B9" w:rsidP="00AA28B9">
      <w:r w:rsidRPr="00AA28B9">
        <w:pict w14:anchorId="72E77E87">
          <v:rect id="_x0000_i1175" style="width:0;height:1.5pt" o:hralign="center" o:hrstd="t" o:hr="t" fillcolor="#a0a0a0" stroked="f"/>
        </w:pict>
      </w:r>
    </w:p>
    <w:p w14:paraId="72114600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I — PMO STRATEGIC ELEMENTS</w:t>
      </w:r>
    </w:p>
    <w:p w14:paraId="1BB76789" w14:textId="77777777" w:rsidR="00AA28B9" w:rsidRPr="00AA28B9" w:rsidRDefault="00AA28B9" w:rsidP="00AA28B9">
      <w:r w:rsidRPr="00AA28B9">
        <w:rPr>
          <w:b/>
          <w:bCs/>
        </w:rPr>
        <w:t>Exam Weight ~18%</w:t>
      </w:r>
    </w:p>
    <w:p w14:paraId="660BBE38" w14:textId="77777777" w:rsidR="00AA28B9" w:rsidRPr="00AA28B9" w:rsidRDefault="00AA28B9" w:rsidP="00AA28B9">
      <w:pPr>
        <w:pStyle w:val="Heading3"/>
      </w:pPr>
      <w:r w:rsidRPr="00AA28B9">
        <w:t>1.1 PMO Purpose, Mission, and Value Proposition</w:t>
      </w:r>
    </w:p>
    <w:p w14:paraId="6B8D672C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2ABBF45A" w14:textId="77777777" w:rsidR="00AA28B9" w:rsidRPr="00AA28B9" w:rsidRDefault="00AA28B9" w:rsidP="00AA28B9">
      <w:pPr>
        <w:numPr>
          <w:ilvl w:val="0"/>
          <w:numId w:val="1"/>
        </w:numPr>
      </w:pPr>
      <w:r w:rsidRPr="00AA28B9">
        <w:t>How PMOs create value (execution enablement, governance, alignment).</w:t>
      </w:r>
    </w:p>
    <w:p w14:paraId="0799F3CB" w14:textId="77777777" w:rsidR="00AA28B9" w:rsidRPr="00AA28B9" w:rsidRDefault="00AA28B9" w:rsidP="00AA28B9">
      <w:pPr>
        <w:numPr>
          <w:ilvl w:val="0"/>
          <w:numId w:val="1"/>
        </w:numPr>
      </w:pPr>
      <w:r w:rsidRPr="00AA28B9">
        <w:t>PMO mission/vision statements tied to enterprise strategy.</w:t>
      </w:r>
    </w:p>
    <w:p w14:paraId="382A7715" w14:textId="77777777" w:rsidR="00AA28B9" w:rsidRPr="00AA28B9" w:rsidRDefault="00AA28B9" w:rsidP="00AA28B9">
      <w:pPr>
        <w:numPr>
          <w:ilvl w:val="0"/>
          <w:numId w:val="1"/>
        </w:numPr>
      </w:pPr>
      <w:r w:rsidRPr="00AA28B9">
        <w:t xml:space="preserve">Value drivers: predictability, transparency, delivery </w:t>
      </w:r>
      <w:proofErr w:type="gramStart"/>
      <w:r w:rsidRPr="00AA28B9">
        <w:t>velocity</w:t>
      </w:r>
      <w:proofErr w:type="gramEnd"/>
      <w:r w:rsidRPr="00AA28B9">
        <w:t>, risk visibility.</w:t>
      </w:r>
    </w:p>
    <w:p w14:paraId="50272D48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4225"/>
      </w:tblGrid>
      <w:tr w:rsidR="00AA28B9" w:rsidRPr="00AA28B9" w14:paraId="190FFC4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0F608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If question mentions…</w:t>
            </w:r>
          </w:p>
        </w:tc>
        <w:tc>
          <w:tcPr>
            <w:tcW w:w="0" w:type="auto"/>
            <w:vAlign w:val="center"/>
            <w:hideMark/>
          </w:tcPr>
          <w:p w14:paraId="61EB4056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Look for answers about…</w:t>
            </w:r>
          </w:p>
        </w:tc>
      </w:tr>
      <w:tr w:rsidR="00AA28B9" w:rsidRPr="00AA28B9" w14:paraId="413D2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D41BA" w14:textId="77777777" w:rsidR="00AA28B9" w:rsidRPr="00AA28B9" w:rsidRDefault="00AA28B9" w:rsidP="00AA28B9">
            <w:r w:rsidRPr="00AA28B9">
              <w:t>“Aligning PMO to strategy”</w:t>
            </w:r>
          </w:p>
        </w:tc>
        <w:tc>
          <w:tcPr>
            <w:tcW w:w="0" w:type="auto"/>
            <w:vAlign w:val="center"/>
            <w:hideMark/>
          </w:tcPr>
          <w:p w14:paraId="4FDF3690" w14:textId="77777777" w:rsidR="00AA28B9" w:rsidRPr="00AA28B9" w:rsidRDefault="00AA28B9" w:rsidP="00AA28B9">
            <w:r w:rsidRPr="00AA28B9">
              <w:t>Business outcomes, strategic objectives</w:t>
            </w:r>
          </w:p>
        </w:tc>
      </w:tr>
      <w:tr w:rsidR="00AA28B9" w:rsidRPr="00AA28B9" w14:paraId="0A088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C1EC8" w14:textId="77777777" w:rsidR="00AA28B9" w:rsidRPr="00AA28B9" w:rsidRDefault="00AA28B9" w:rsidP="00AA28B9">
            <w:r w:rsidRPr="00AA28B9">
              <w:t>“Establishing PMO value”</w:t>
            </w:r>
          </w:p>
        </w:tc>
        <w:tc>
          <w:tcPr>
            <w:tcW w:w="0" w:type="auto"/>
            <w:vAlign w:val="center"/>
            <w:hideMark/>
          </w:tcPr>
          <w:p w14:paraId="0BE5CD7B" w14:textId="77777777" w:rsidR="00AA28B9" w:rsidRPr="00AA28B9" w:rsidRDefault="00AA28B9" w:rsidP="00AA28B9">
            <w:r w:rsidRPr="00AA28B9">
              <w:t>Measurable benefits, KPIs</w:t>
            </w:r>
          </w:p>
        </w:tc>
      </w:tr>
      <w:tr w:rsidR="00AA28B9" w:rsidRPr="00AA28B9" w14:paraId="3B669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CFCFA" w14:textId="77777777" w:rsidR="00AA28B9" w:rsidRPr="00AA28B9" w:rsidRDefault="00AA28B9" w:rsidP="00AA28B9">
            <w:r w:rsidRPr="00AA28B9">
              <w:t>“Defining PMO mission/vision”</w:t>
            </w:r>
          </w:p>
        </w:tc>
        <w:tc>
          <w:tcPr>
            <w:tcW w:w="0" w:type="auto"/>
            <w:vAlign w:val="center"/>
            <w:hideMark/>
          </w:tcPr>
          <w:p w14:paraId="29F1C6DB" w14:textId="77777777" w:rsidR="00AA28B9" w:rsidRPr="00AA28B9" w:rsidRDefault="00AA28B9" w:rsidP="00AA28B9">
            <w:r w:rsidRPr="00AA28B9">
              <w:t>Stakeholder needs + enterprise strategy</w:t>
            </w:r>
          </w:p>
        </w:tc>
      </w:tr>
    </w:tbl>
    <w:p w14:paraId="69B03461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Hot Topics</w:t>
      </w:r>
    </w:p>
    <w:p w14:paraId="27D667E6" w14:textId="77777777" w:rsidR="00AA28B9" w:rsidRPr="00AA28B9" w:rsidRDefault="00AA28B9" w:rsidP="00AA28B9">
      <w:pPr>
        <w:numPr>
          <w:ilvl w:val="0"/>
          <w:numId w:val="2"/>
        </w:numPr>
      </w:pPr>
      <w:r w:rsidRPr="00AA28B9">
        <w:t>Types of PMOs: Directive, Supportive, Controlling, Hybrid.</w:t>
      </w:r>
    </w:p>
    <w:p w14:paraId="675CA34A" w14:textId="77777777" w:rsidR="00AA28B9" w:rsidRPr="00AA28B9" w:rsidRDefault="00AA28B9" w:rsidP="00AA28B9">
      <w:pPr>
        <w:numPr>
          <w:ilvl w:val="0"/>
          <w:numId w:val="2"/>
        </w:numPr>
      </w:pPr>
      <w:r w:rsidRPr="00AA28B9">
        <w:t>PMO contextual maturity.</w:t>
      </w:r>
    </w:p>
    <w:p w14:paraId="67F14BAF" w14:textId="77777777" w:rsidR="00AA28B9" w:rsidRPr="00AA28B9" w:rsidRDefault="00AA28B9" w:rsidP="00AA28B9">
      <w:pPr>
        <w:numPr>
          <w:ilvl w:val="0"/>
          <w:numId w:val="2"/>
        </w:numPr>
      </w:pPr>
      <w:r w:rsidRPr="00AA28B9">
        <w:t>Business case for establishing a PMO.</w:t>
      </w:r>
    </w:p>
    <w:p w14:paraId="008DDDA6" w14:textId="77777777" w:rsidR="00AA28B9" w:rsidRPr="00AA28B9" w:rsidRDefault="00AA28B9" w:rsidP="00AA28B9">
      <w:pPr>
        <w:pStyle w:val="Heading3"/>
      </w:pPr>
      <w:r w:rsidRPr="00AA28B9">
        <w:t>1.2 PMO Operating Environment &amp; Organizational Context</w:t>
      </w:r>
    </w:p>
    <w:p w14:paraId="5D7CEB8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C64FCDB" w14:textId="77777777" w:rsidR="00AA28B9" w:rsidRPr="00AA28B9" w:rsidRDefault="00AA28B9" w:rsidP="00AA28B9">
      <w:pPr>
        <w:numPr>
          <w:ilvl w:val="0"/>
          <w:numId w:val="3"/>
        </w:numPr>
      </w:pPr>
      <w:r w:rsidRPr="00AA28B9">
        <w:t>How organizational structure affects PMO authority.</w:t>
      </w:r>
    </w:p>
    <w:p w14:paraId="694515D4" w14:textId="77777777" w:rsidR="00AA28B9" w:rsidRPr="00AA28B9" w:rsidRDefault="00AA28B9" w:rsidP="00AA28B9">
      <w:pPr>
        <w:numPr>
          <w:ilvl w:val="0"/>
          <w:numId w:val="3"/>
        </w:numPr>
      </w:pPr>
      <w:r w:rsidRPr="00AA28B9">
        <w:t xml:space="preserve">Enterprise </w:t>
      </w:r>
      <w:proofErr w:type="gramStart"/>
      <w:r w:rsidRPr="00AA28B9">
        <w:t>environmental factors</w:t>
      </w:r>
      <w:proofErr w:type="gramEnd"/>
      <w:r w:rsidRPr="00AA28B9">
        <w:t xml:space="preserve"> (EEFs).</w:t>
      </w:r>
    </w:p>
    <w:p w14:paraId="1A634FAB" w14:textId="77777777" w:rsidR="00AA28B9" w:rsidRPr="00AA28B9" w:rsidRDefault="00AA28B9" w:rsidP="00AA28B9">
      <w:pPr>
        <w:numPr>
          <w:ilvl w:val="0"/>
          <w:numId w:val="3"/>
        </w:numPr>
      </w:pPr>
      <w:r w:rsidRPr="00AA28B9">
        <w:lastRenderedPageBreak/>
        <w:t>Understanding culture, constraints, maturity, governance systems.</w:t>
      </w:r>
    </w:p>
    <w:p w14:paraId="6EF40AF1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2354A5C1" w14:textId="77777777" w:rsidR="00AA28B9" w:rsidRPr="00AA28B9" w:rsidRDefault="00AA28B9" w:rsidP="00AA28B9">
      <w:r w:rsidRPr="00AA28B9">
        <w:t>| If question mentions… | Focus on… |</w:t>
      </w:r>
      <w:r w:rsidRPr="00AA28B9">
        <w:br/>
        <w:t>| “Resistance to PMO” | Change management &amp; stakeholder alignment |</w:t>
      </w:r>
      <w:r w:rsidRPr="00AA28B9">
        <w:br/>
        <w:t>| “Different business units need different workflows” | Tailoring &amp; contextualization |</w:t>
      </w:r>
    </w:p>
    <w:p w14:paraId="0167ADA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Hot Topics</w:t>
      </w:r>
    </w:p>
    <w:p w14:paraId="017E105A" w14:textId="77777777" w:rsidR="00AA28B9" w:rsidRPr="00AA28B9" w:rsidRDefault="00AA28B9" w:rsidP="00AA28B9">
      <w:pPr>
        <w:numPr>
          <w:ilvl w:val="0"/>
          <w:numId w:val="4"/>
        </w:numPr>
      </w:pPr>
      <w:r w:rsidRPr="00AA28B9">
        <w:t>Tailoring PMO design to organizational maturity.</w:t>
      </w:r>
    </w:p>
    <w:p w14:paraId="5C460C02" w14:textId="77777777" w:rsidR="00AA28B9" w:rsidRPr="00AA28B9" w:rsidRDefault="00AA28B9" w:rsidP="00AA28B9">
      <w:pPr>
        <w:numPr>
          <w:ilvl w:val="0"/>
          <w:numId w:val="4"/>
        </w:numPr>
      </w:pPr>
      <w:r w:rsidRPr="00AA28B9">
        <w:t>Cross-functional collaboration frameworks.</w:t>
      </w:r>
    </w:p>
    <w:p w14:paraId="04EDAB55" w14:textId="77777777" w:rsidR="00AA28B9" w:rsidRPr="00AA28B9" w:rsidRDefault="00AA28B9" w:rsidP="00AA28B9">
      <w:pPr>
        <w:pStyle w:val="Heading3"/>
      </w:pPr>
      <w:r w:rsidRPr="00AA28B9">
        <w:t>1.3 PMO Roles, Responsibilities, and Competency Models</w:t>
      </w:r>
    </w:p>
    <w:p w14:paraId="2CD2925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2545628F" w14:textId="77777777" w:rsidR="00AA28B9" w:rsidRPr="00AA28B9" w:rsidRDefault="00AA28B9" w:rsidP="00AA28B9">
      <w:pPr>
        <w:numPr>
          <w:ilvl w:val="0"/>
          <w:numId w:val="5"/>
        </w:numPr>
      </w:pPr>
      <w:r w:rsidRPr="00AA28B9">
        <w:t>Skills needed at various PMO maturity levels.</w:t>
      </w:r>
    </w:p>
    <w:p w14:paraId="71E2D5F2" w14:textId="77777777" w:rsidR="00AA28B9" w:rsidRPr="00AA28B9" w:rsidRDefault="00AA28B9" w:rsidP="00AA28B9">
      <w:pPr>
        <w:numPr>
          <w:ilvl w:val="0"/>
          <w:numId w:val="5"/>
        </w:numPr>
      </w:pPr>
      <w:r w:rsidRPr="00AA28B9">
        <w:t>Role clarity (</w:t>
      </w:r>
      <w:proofErr w:type="spellStart"/>
      <w:r w:rsidRPr="00AA28B9">
        <w:t>PjM</w:t>
      </w:r>
      <w:proofErr w:type="spellEnd"/>
      <w:r w:rsidRPr="00AA28B9">
        <w:t xml:space="preserve"> vs </w:t>
      </w:r>
      <w:proofErr w:type="spellStart"/>
      <w:r w:rsidRPr="00AA28B9">
        <w:t>PgM</w:t>
      </w:r>
      <w:proofErr w:type="spellEnd"/>
      <w:r w:rsidRPr="00AA28B9">
        <w:t xml:space="preserve"> vs PMO Director).</w:t>
      </w:r>
    </w:p>
    <w:p w14:paraId="2636A87D" w14:textId="77777777" w:rsidR="00AA28B9" w:rsidRPr="00AA28B9" w:rsidRDefault="00AA28B9" w:rsidP="00AA28B9">
      <w:pPr>
        <w:numPr>
          <w:ilvl w:val="0"/>
          <w:numId w:val="5"/>
        </w:numPr>
      </w:pPr>
      <w:r w:rsidRPr="00AA28B9">
        <w:t>Competency models: leadership, strategy, delivery, analytics.</w:t>
      </w:r>
    </w:p>
    <w:p w14:paraId="19EA9BC1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5865F482" w14:textId="77777777" w:rsidR="00AA28B9" w:rsidRPr="00AA28B9" w:rsidRDefault="00AA28B9" w:rsidP="00AA28B9">
      <w:r w:rsidRPr="00AA28B9">
        <w:t>| If question mentions… | Correct answer usually ties to… |</w:t>
      </w:r>
      <w:r w:rsidRPr="00AA28B9">
        <w:br/>
        <w:t>| “PMs unclear about roles” | RACI, role clarity workshops |</w:t>
      </w:r>
      <w:r w:rsidRPr="00AA28B9">
        <w:br/>
        <w:t>| “Capability uplift needed” | Competency framework + training roadmap |</w:t>
      </w:r>
    </w:p>
    <w:p w14:paraId="71929C91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II — PMO GOVERNANCE &amp; PORTFOLIO ALIGNMENT</w:t>
      </w:r>
    </w:p>
    <w:p w14:paraId="208D4F34" w14:textId="77777777" w:rsidR="00AA28B9" w:rsidRPr="00AA28B9" w:rsidRDefault="00AA28B9" w:rsidP="00AA28B9">
      <w:r w:rsidRPr="00AA28B9">
        <w:rPr>
          <w:b/>
          <w:bCs/>
        </w:rPr>
        <w:t>Exam Weight ~18%</w:t>
      </w:r>
    </w:p>
    <w:p w14:paraId="6824405A" w14:textId="77777777" w:rsidR="00AA28B9" w:rsidRPr="00AA28B9" w:rsidRDefault="00AA28B9" w:rsidP="00AA28B9">
      <w:pPr>
        <w:pStyle w:val="Heading3"/>
      </w:pPr>
      <w:r w:rsidRPr="00AA28B9">
        <w:t>2.1 Governance Frameworks</w:t>
      </w:r>
    </w:p>
    <w:p w14:paraId="51C59AF4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24D66FD0" w14:textId="77777777" w:rsidR="00AA28B9" w:rsidRPr="00AA28B9" w:rsidRDefault="00AA28B9" w:rsidP="00AA28B9">
      <w:pPr>
        <w:numPr>
          <w:ilvl w:val="0"/>
          <w:numId w:val="6"/>
        </w:numPr>
      </w:pPr>
      <w:r w:rsidRPr="00AA28B9">
        <w:t>Governance tiers (portfolio → program → project).</w:t>
      </w:r>
    </w:p>
    <w:p w14:paraId="518C4AFD" w14:textId="77777777" w:rsidR="00AA28B9" w:rsidRPr="00AA28B9" w:rsidRDefault="00AA28B9" w:rsidP="00AA28B9">
      <w:pPr>
        <w:numPr>
          <w:ilvl w:val="0"/>
          <w:numId w:val="6"/>
        </w:numPr>
      </w:pPr>
      <w:r w:rsidRPr="00AA28B9">
        <w:t>Decision rights, escalation paths, stage gates.</w:t>
      </w:r>
    </w:p>
    <w:p w14:paraId="0E25B03E" w14:textId="77777777" w:rsidR="00AA28B9" w:rsidRPr="00AA28B9" w:rsidRDefault="00AA28B9" w:rsidP="00AA28B9">
      <w:pPr>
        <w:numPr>
          <w:ilvl w:val="0"/>
          <w:numId w:val="6"/>
        </w:numPr>
      </w:pPr>
      <w:r w:rsidRPr="00AA28B9">
        <w:t>Portfolio governance bodies (Steering Committee, EPMO, etc.).</w:t>
      </w:r>
    </w:p>
    <w:p w14:paraId="56E6F651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75845950" w14:textId="77777777" w:rsidR="00AA28B9" w:rsidRPr="00AA28B9" w:rsidRDefault="00AA28B9" w:rsidP="00AA28B9">
      <w:r w:rsidRPr="00AA28B9">
        <w:t>| If question contains… | Look for… |</w:t>
      </w:r>
      <w:r w:rsidRPr="00AA28B9">
        <w:br/>
        <w:t>| “Lack of decision escalation” | Governance model, decision rights |</w:t>
      </w:r>
      <w:r w:rsidRPr="00AA28B9">
        <w:br/>
      </w:r>
      <w:r w:rsidRPr="00AA28B9">
        <w:lastRenderedPageBreak/>
        <w:t>| “Inconsistent approvals” | Standard stage gates |</w:t>
      </w:r>
      <w:r w:rsidRPr="00AA28B9">
        <w:br/>
        <w:t>| “Sponsors unsure of their role” | Clarifying governance responsibilities |</w:t>
      </w:r>
    </w:p>
    <w:p w14:paraId="0AB6A81C" w14:textId="77777777" w:rsidR="00AA28B9" w:rsidRPr="00AA28B9" w:rsidRDefault="00AA28B9" w:rsidP="00AA28B9">
      <w:pPr>
        <w:pStyle w:val="Heading3"/>
      </w:pPr>
      <w:r w:rsidRPr="00AA28B9">
        <w:t>2.2 Portfolio Alignment &amp; Prioritization</w:t>
      </w:r>
    </w:p>
    <w:p w14:paraId="1C5BFEBC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0482D7E" w14:textId="77777777" w:rsidR="00AA28B9" w:rsidRPr="00AA28B9" w:rsidRDefault="00AA28B9" w:rsidP="00AA28B9">
      <w:pPr>
        <w:numPr>
          <w:ilvl w:val="0"/>
          <w:numId w:val="7"/>
        </w:numPr>
      </w:pPr>
      <w:r w:rsidRPr="00AA28B9">
        <w:t>Prioritization models: WSJF, scoring, weighted criteria.</w:t>
      </w:r>
    </w:p>
    <w:p w14:paraId="3C060148" w14:textId="77777777" w:rsidR="00AA28B9" w:rsidRPr="00AA28B9" w:rsidRDefault="00AA28B9" w:rsidP="00AA28B9">
      <w:pPr>
        <w:numPr>
          <w:ilvl w:val="0"/>
          <w:numId w:val="7"/>
        </w:numPr>
      </w:pPr>
      <w:r w:rsidRPr="00AA28B9">
        <w:t>Balancing strategic value vs risk vs resourcing.</w:t>
      </w:r>
    </w:p>
    <w:p w14:paraId="4D6BFE13" w14:textId="77777777" w:rsidR="00AA28B9" w:rsidRPr="00AA28B9" w:rsidRDefault="00AA28B9" w:rsidP="00AA28B9">
      <w:pPr>
        <w:numPr>
          <w:ilvl w:val="0"/>
          <w:numId w:val="7"/>
        </w:numPr>
      </w:pPr>
      <w:r w:rsidRPr="00AA28B9">
        <w:t>Portfolio performance dashboards.</w:t>
      </w:r>
    </w:p>
    <w:p w14:paraId="42FEED5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48E4765A" w14:textId="77777777" w:rsidR="00AA28B9" w:rsidRPr="00AA28B9" w:rsidRDefault="00AA28B9" w:rsidP="00AA28B9">
      <w:r w:rsidRPr="00AA28B9">
        <w:t>| If question contains… | Look for… |</w:t>
      </w:r>
      <w:r w:rsidRPr="00AA28B9">
        <w:br/>
        <w:t>| “Too many active projects” | Portfolio rationalization |</w:t>
      </w:r>
      <w:r w:rsidRPr="00AA28B9">
        <w:br/>
        <w:t>| “Competing priorities” | Alignment workshops + prioritization model |</w:t>
      </w:r>
    </w:p>
    <w:p w14:paraId="4EC6E87D" w14:textId="77777777" w:rsidR="00AA28B9" w:rsidRPr="00AA28B9" w:rsidRDefault="00AA28B9" w:rsidP="00AA28B9">
      <w:pPr>
        <w:pStyle w:val="Heading3"/>
      </w:pPr>
      <w:r w:rsidRPr="00AA28B9">
        <w:t>2.3 Benefits Management</w:t>
      </w:r>
    </w:p>
    <w:p w14:paraId="3FD1F3B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74800B1F" w14:textId="77777777" w:rsidR="00AA28B9" w:rsidRPr="00AA28B9" w:rsidRDefault="00AA28B9" w:rsidP="00AA28B9">
      <w:pPr>
        <w:numPr>
          <w:ilvl w:val="0"/>
          <w:numId w:val="8"/>
        </w:numPr>
      </w:pPr>
      <w:r w:rsidRPr="00AA28B9">
        <w:t>Benefits identification, mapping, realization, sustainment.</w:t>
      </w:r>
    </w:p>
    <w:p w14:paraId="6F379B52" w14:textId="77777777" w:rsidR="00AA28B9" w:rsidRPr="00AA28B9" w:rsidRDefault="00AA28B9" w:rsidP="00AA28B9">
      <w:pPr>
        <w:numPr>
          <w:ilvl w:val="0"/>
          <w:numId w:val="8"/>
        </w:numPr>
      </w:pPr>
      <w:r w:rsidRPr="00AA28B9">
        <w:t>KPIs vs OKRs vs value metrics.</w:t>
      </w:r>
    </w:p>
    <w:p w14:paraId="434E8AC1" w14:textId="77777777" w:rsidR="00AA28B9" w:rsidRPr="00AA28B9" w:rsidRDefault="00AA28B9" w:rsidP="00AA28B9">
      <w:pPr>
        <w:numPr>
          <w:ilvl w:val="0"/>
          <w:numId w:val="8"/>
        </w:numPr>
      </w:pPr>
      <w:r w:rsidRPr="00AA28B9">
        <w:t xml:space="preserve">Tracking benefits </w:t>
      </w:r>
      <w:proofErr w:type="gramStart"/>
      <w:r w:rsidRPr="00AA28B9">
        <w:t>over time</w:t>
      </w:r>
      <w:proofErr w:type="gramEnd"/>
      <w:r w:rsidRPr="00AA28B9">
        <w:t xml:space="preserve"> post-deployment.</w:t>
      </w:r>
    </w:p>
    <w:p w14:paraId="372DF298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 +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0"/>
        <w:gridCol w:w="4648"/>
      </w:tblGrid>
      <w:tr w:rsidR="00AA28B9" w:rsidRPr="00AA28B9" w14:paraId="39B9E03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C07AF2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Contains</w:t>
            </w:r>
          </w:p>
        </w:tc>
        <w:tc>
          <w:tcPr>
            <w:tcW w:w="0" w:type="auto"/>
            <w:vAlign w:val="center"/>
            <w:hideMark/>
          </w:tcPr>
          <w:p w14:paraId="0B398BEE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Correct Answer Focus</w:t>
            </w:r>
          </w:p>
        </w:tc>
      </w:tr>
      <w:tr w:rsidR="00AA28B9" w:rsidRPr="00AA28B9" w14:paraId="1657D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C2F2C" w14:textId="77777777" w:rsidR="00AA28B9" w:rsidRPr="00AA28B9" w:rsidRDefault="00AA28B9" w:rsidP="00AA28B9">
            <w:r w:rsidRPr="00AA28B9">
              <w:t>“Realizing benefits”</w:t>
            </w:r>
          </w:p>
        </w:tc>
        <w:tc>
          <w:tcPr>
            <w:tcW w:w="0" w:type="auto"/>
            <w:vAlign w:val="center"/>
            <w:hideMark/>
          </w:tcPr>
          <w:p w14:paraId="5C0A6880" w14:textId="77777777" w:rsidR="00AA28B9" w:rsidRPr="00AA28B9" w:rsidRDefault="00AA28B9" w:rsidP="00AA28B9">
            <w:r w:rsidRPr="00AA28B9">
              <w:t>Transition to operations + sustainment plans</w:t>
            </w:r>
          </w:p>
        </w:tc>
      </w:tr>
      <w:tr w:rsidR="00AA28B9" w:rsidRPr="00AA28B9" w14:paraId="02BDA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B42DF" w14:textId="77777777" w:rsidR="00AA28B9" w:rsidRPr="00AA28B9" w:rsidRDefault="00AA28B9" w:rsidP="00AA28B9">
            <w:r w:rsidRPr="00AA28B9">
              <w:t>“Benefits unclear”</w:t>
            </w:r>
          </w:p>
        </w:tc>
        <w:tc>
          <w:tcPr>
            <w:tcW w:w="0" w:type="auto"/>
            <w:vAlign w:val="center"/>
            <w:hideMark/>
          </w:tcPr>
          <w:p w14:paraId="59613F13" w14:textId="77777777" w:rsidR="00AA28B9" w:rsidRPr="00AA28B9" w:rsidRDefault="00AA28B9" w:rsidP="00AA28B9">
            <w:r w:rsidRPr="00AA28B9">
              <w:t>Define KPIs + measurable metrics</w:t>
            </w:r>
          </w:p>
        </w:tc>
      </w:tr>
    </w:tbl>
    <w:p w14:paraId="0524F1CA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III — PMO TOOLS, METHODS, &amp; DELIVERY FRAMEWORKS</w:t>
      </w:r>
    </w:p>
    <w:p w14:paraId="755C7DD7" w14:textId="77777777" w:rsidR="00AA28B9" w:rsidRPr="00AA28B9" w:rsidRDefault="00AA28B9" w:rsidP="00AA28B9">
      <w:r w:rsidRPr="00AA28B9">
        <w:rPr>
          <w:b/>
          <w:bCs/>
        </w:rPr>
        <w:t>Exam Weight ~20%</w:t>
      </w:r>
    </w:p>
    <w:p w14:paraId="7854886E" w14:textId="77777777" w:rsidR="00AA28B9" w:rsidRPr="00AA28B9" w:rsidRDefault="00AA28B9" w:rsidP="00AA28B9">
      <w:pPr>
        <w:pStyle w:val="Heading3"/>
      </w:pPr>
      <w:r w:rsidRPr="00AA28B9">
        <w:t>3.1 Project Delivery Frameworks (Agile, Hybrid, Predictive)</w:t>
      </w:r>
    </w:p>
    <w:p w14:paraId="5E02D061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2D011326" w14:textId="77777777" w:rsidR="00AA28B9" w:rsidRPr="00AA28B9" w:rsidRDefault="00AA28B9" w:rsidP="00AA28B9">
      <w:pPr>
        <w:numPr>
          <w:ilvl w:val="0"/>
          <w:numId w:val="9"/>
        </w:numPr>
      </w:pPr>
      <w:r w:rsidRPr="00AA28B9">
        <w:t>When to apply Agile vs Hybrid vs Predictive.</w:t>
      </w:r>
    </w:p>
    <w:p w14:paraId="1D486097" w14:textId="77777777" w:rsidR="00AA28B9" w:rsidRPr="00AA28B9" w:rsidRDefault="00AA28B9" w:rsidP="00AA28B9">
      <w:pPr>
        <w:numPr>
          <w:ilvl w:val="0"/>
          <w:numId w:val="9"/>
        </w:numPr>
      </w:pPr>
      <w:r w:rsidRPr="00AA28B9">
        <w:t>Tailoring approaches for mixed portfolios.</w:t>
      </w:r>
    </w:p>
    <w:p w14:paraId="7CAE34C7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lastRenderedPageBreak/>
        <w:t>Exam Signals</w:t>
      </w:r>
    </w:p>
    <w:p w14:paraId="422BB1C6" w14:textId="77777777" w:rsidR="00AA28B9" w:rsidRPr="00AA28B9" w:rsidRDefault="00AA28B9" w:rsidP="00AA28B9">
      <w:r w:rsidRPr="00AA28B9">
        <w:t>| If question contains… | Answer leans toward… |</w:t>
      </w:r>
      <w:r w:rsidRPr="00AA28B9">
        <w:br/>
        <w:t>| “High uncertainty” | Agile |</w:t>
      </w:r>
      <w:r w:rsidRPr="00AA28B9">
        <w:br/>
        <w:t>| “Regulatory / high documentation” | Predictive |</w:t>
      </w:r>
      <w:r w:rsidRPr="00AA28B9">
        <w:br/>
        <w:t>| “Large enterprise transformation” | Hybrid + governance consistency |</w:t>
      </w:r>
    </w:p>
    <w:p w14:paraId="104F8A7B" w14:textId="77777777" w:rsidR="00AA28B9" w:rsidRPr="00AA28B9" w:rsidRDefault="00AA28B9" w:rsidP="00AA28B9">
      <w:pPr>
        <w:pStyle w:val="Heading3"/>
      </w:pPr>
      <w:r w:rsidRPr="00AA28B9">
        <w:t>3.2 PMO Standards, Processes &amp; Methodologies</w:t>
      </w:r>
    </w:p>
    <w:p w14:paraId="5680474E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23C6523" w14:textId="77777777" w:rsidR="00AA28B9" w:rsidRPr="00AA28B9" w:rsidRDefault="00AA28B9" w:rsidP="00AA28B9">
      <w:pPr>
        <w:numPr>
          <w:ilvl w:val="0"/>
          <w:numId w:val="10"/>
        </w:numPr>
      </w:pPr>
      <w:r w:rsidRPr="00AA28B9">
        <w:t>PMO process libraries, templates, playbooks.</w:t>
      </w:r>
    </w:p>
    <w:p w14:paraId="3200B579" w14:textId="77777777" w:rsidR="00AA28B9" w:rsidRPr="00AA28B9" w:rsidRDefault="00AA28B9" w:rsidP="00AA28B9">
      <w:pPr>
        <w:numPr>
          <w:ilvl w:val="0"/>
          <w:numId w:val="10"/>
        </w:numPr>
      </w:pPr>
      <w:r w:rsidRPr="00AA28B9">
        <w:t>Ensuring consistency across teams.</w:t>
      </w:r>
    </w:p>
    <w:p w14:paraId="603EC0EA" w14:textId="77777777" w:rsidR="00AA28B9" w:rsidRPr="00AA28B9" w:rsidRDefault="00AA28B9" w:rsidP="00AA28B9">
      <w:pPr>
        <w:numPr>
          <w:ilvl w:val="0"/>
          <w:numId w:val="10"/>
        </w:numPr>
      </w:pPr>
      <w:r w:rsidRPr="00AA28B9">
        <w:t>Practice standardization + tailoring.</w:t>
      </w:r>
    </w:p>
    <w:p w14:paraId="627BC8AB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9"/>
        <w:gridCol w:w="2446"/>
      </w:tblGrid>
      <w:tr w:rsidR="00AA28B9" w:rsidRPr="00AA28B9" w14:paraId="7D90CA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CE2508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Contains</w:t>
            </w:r>
          </w:p>
        </w:tc>
        <w:tc>
          <w:tcPr>
            <w:tcW w:w="0" w:type="auto"/>
            <w:vAlign w:val="center"/>
            <w:hideMark/>
          </w:tcPr>
          <w:p w14:paraId="1C6F86BD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Correct Concept</w:t>
            </w:r>
          </w:p>
        </w:tc>
      </w:tr>
      <w:tr w:rsidR="00AA28B9" w:rsidRPr="00AA28B9" w14:paraId="4DB9A4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6EDB8" w14:textId="77777777" w:rsidR="00AA28B9" w:rsidRPr="00AA28B9" w:rsidRDefault="00AA28B9" w:rsidP="00AA28B9">
            <w:r w:rsidRPr="00AA28B9">
              <w:t>“Inconsistent reporting”</w:t>
            </w:r>
          </w:p>
        </w:tc>
        <w:tc>
          <w:tcPr>
            <w:tcW w:w="0" w:type="auto"/>
            <w:vAlign w:val="center"/>
            <w:hideMark/>
          </w:tcPr>
          <w:p w14:paraId="22CA80BD" w14:textId="77777777" w:rsidR="00AA28B9" w:rsidRPr="00AA28B9" w:rsidRDefault="00AA28B9" w:rsidP="00AA28B9">
            <w:r w:rsidRPr="00AA28B9">
              <w:t>Standard templates</w:t>
            </w:r>
          </w:p>
        </w:tc>
      </w:tr>
      <w:tr w:rsidR="00AA28B9" w:rsidRPr="00AA28B9" w14:paraId="435D5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3697E" w14:textId="77777777" w:rsidR="00AA28B9" w:rsidRPr="00AA28B9" w:rsidRDefault="00AA28B9" w:rsidP="00AA28B9">
            <w:r w:rsidRPr="00AA28B9">
              <w:t>“PMs follow different processes”</w:t>
            </w:r>
          </w:p>
        </w:tc>
        <w:tc>
          <w:tcPr>
            <w:tcW w:w="0" w:type="auto"/>
            <w:vAlign w:val="center"/>
            <w:hideMark/>
          </w:tcPr>
          <w:p w14:paraId="4622E2A3" w14:textId="77777777" w:rsidR="00AA28B9" w:rsidRPr="00AA28B9" w:rsidRDefault="00AA28B9" w:rsidP="00AA28B9">
            <w:r w:rsidRPr="00AA28B9">
              <w:t>Process harmonization</w:t>
            </w:r>
          </w:p>
        </w:tc>
      </w:tr>
    </w:tbl>
    <w:p w14:paraId="4AC9BC24" w14:textId="77777777" w:rsidR="00AA28B9" w:rsidRPr="00AA28B9" w:rsidRDefault="00AA28B9" w:rsidP="00AA28B9">
      <w:pPr>
        <w:pStyle w:val="Heading3"/>
      </w:pPr>
      <w:r w:rsidRPr="00AA28B9">
        <w:t>3.3 Resource Management &amp; Capacity Planning</w:t>
      </w:r>
    </w:p>
    <w:p w14:paraId="384390EA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31B20B3" w14:textId="77777777" w:rsidR="00AA28B9" w:rsidRPr="00AA28B9" w:rsidRDefault="00AA28B9" w:rsidP="00AA28B9">
      <w:pPr>
        <w:numPr>
          <w:ilvl w:val="0"/>
          <w:numId w:val="11"/>
        </w:numPr>
      </w:pPr>
      <w:r w:rsidRPr="00AA28B9">
        <w:t>Resource allocation models.</w:t>
      </w:r>
    </w:p>
    <w:p w14:paraId="12C235A4" w14:textId="77777777" w:rsidR="00AA28B9" w:rsidRPr="00AA28B9" w:rsidRDefault="00AA28B9" w:rsidP="00AA28B9">
      <w:pPr>
        <w:numPr>
          <w:ilvl w:val="0"/>
          <w:numId w:val="11"/>
        </w:numPr>
      </w:pPr>
      <w:r w:rsidRPr="00AA28B9">
        <w:t>Role-based capacity forecasts.</w:t>
      </w:r>
    </w:p>
    <w:p w14:paraId="3F909A69" w14:textId="77777777" w:rsidR="00AA28B9" w:rsidRPr="00AA28B9" w:rsidRDefault="00AA28B9" w:rsidP="00AA28B9">
      <w:pPr>
        <w:numPr>
          <w:ilvl w:val="0"/>
          <w:numId w:val="11"/>
        </w:numPr>
      </w:pPr>
      <w:r w:rsidRPr="00AA28B9">
        <w:t>Demand vs supply forecasting.</w:t>
      </w:r>
    </w:p>
    <w:p w14:paraId="29809313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44970D14" w14:textId="77777777" w:rsidR="00AA28B9" w:rsidRPr="00AA28B9" w:rsidRDefault="00AA28B9" w:rsidP="00AA28B9">
      <w:r w:rsidRPr="00AA28B9">
        <w:t>| If question includes… | Correct answer likely… |</w:t>
      </w:r>
      <w:r w:rsidRPr="00AA28B9">
        <w:br/>
        <w:t>| “Overallocated resources” | Resource leveling + capacity planning |</w:t>
      </w:r>
      <w:r w:rsidRPr="00AA28B9">
        <w:br/>
        <w:t>| “Demand exceeding supply” | Prioritization + resource planning |</w:t>
      </w:r>
    </w:p>
    <w:p w14:paraId="5CBF2188" w14:textId="77777777" w:rsidR="00AA28B9" w:rsidRPr="00AA28B9" w:rsidRDefault="00AA28B9" w:rsidP="00AA28B9">
      <w:pPr>
        <w:pStyle w:val="Heading3"/>
      </w:pPr>
      <w:r w:rsidRPr="00AA28B9">
        <w:t>3.4 Financial Management for PMOs</w:t>
      </w:r>
    </w:p>
    <w:p w14:paraId="2B763A0C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719D9774" w14:textId="77777777" w:rsidR="00AA28B9" w:rsidRPr="00AA28B9" w:rsidRDefault="00AA28B9" w:rsidP="00AA28B9">
      <w:pPr>
        <w:numPr>
          <w:ilvl w:val="0"/>
          <w:numId w:val="12"/>
        </w:numPr>
      </w:pPr>
      <w:r w:rsidRPr="00AA28B9">
        <w:t>Budget vs forecast vs actual.</w:t>
      </w:r>
    </w:p>
    <w:p w14:paraId="45C826B7" w14:textId="77777777" w:rsidR="00AA28B9" w:rsidRPr="00AA28B9" w:rsidRDefault="00AA28B9" w:rsidP="00AA28B9">
      <w:pPr>
        <w:numPr>
          <w:ilvl w:val="0"/>
          <w:numId w:val="12"/>
        </w:numPr>
      </w:pPr>
      <w:r w:rsidRPr="00AA28B9">
        <w:t>Financial tracking and ROI.</w:t>
      </w:r>
    </w:p>
    <w:p w14:paraId="2A8211C6" w14:textId="77777777" w:rsidR="00AA28B9" w:rsidRPr="00AA28B9" w:rsidRDefault="00AA28B9" w:rsidP="00AA28B9">
      <w:pPr>
        <w:numPr>
          <w:ilvl w:val="0"/>
          <w:numId w:val="12"/>
        </w:numPr>
      </w:pPr>
      <w:r w:rsidRPr="00AA28B9">
        <w:lastRenderedPageBreak/>
        <w:t>Chargeback models (if applicable).</w:t>
      </w:r>
    </w:p>
    <w:p w14:paraId="5AF0A3DB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3509"/>
      </w:tblGrid>
      <w:tr w:rsidR="00AA28B9" w:rsidRPr="00AA28B9" w14:paraId="2C9749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CAFAF9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Contains</w:t>
            </w:r>
          </w:p>
        </w:tc>
        <w:tc>
          <w:tcPr>
            <w:tcW w:w="0" w:type="auto"/>
            <w:vAlign w:val="center"/>
            <w:hideMark/>
          </w:tcPr>
          <w:p w14:paraId="720B0A4E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Answer Focus</w:t>
            </w:r>
          </w:p>
        </w:tc>
      </w:tr>
      <w:tr w:rsidR="00AA28B9" w:rsidRPr="00AA28B9" w14:paraId="3C1298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C1A2D" w14:textId="77777777" w:rsidR="00AA28B9" w:rsidRPr="00AA28B9" w:rsidRDefault="00AA28B9" w:rsidP="00AA28B9">
            <w:r w:rsidRPr="00AA28B9">
              <w:t>“Budget risk”</w:t>
            </w:r>
          </w:p>
        </w:tc>
        <w:tc>
          <w:tcPr>
            <w:tcW w:w="0" w:type="auto"/>
            <w:vAlign w:val="center"/>
            <w:hideMark/>
          </w:tcPr>
          <w:p w14:paraId="10E4FEE0" w14:textId="77777777" w:rsidR="00AA28B9" w:rsidRPr="00AA28B9" w:rsidRDefault="00AA28B9" w:rsidP="00AA28B9">
            <w:r w:rsidRPr="00AA28B9">
              <w:t>Reforecasting + variance analysis</w:t>
            </w:r>
          </w:p>
        </w:tc>
      </w:tr>
      <w:tr w:rsidR="00AA28B9" w:rsidRPr="00AA28B9" w14:paraId="078BE7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768713" w14:textId="77777777" w:rsidR="00AA28B9" w:rsidRPr="00AA28B9" w:rsidRDefault="00AA28B9" w:rsidP="00AA28B9">
            <w:r w:rsidRPr="00AA28B9">
              <w:t>“Exec wants to see financial predictability”</w:t>
            </w:r>
          </w:p>
        </w:tc>
        <w:tc>
          <w:tcPr>
            <w:tcW w:w="0" w:type="auto"/>
            <w:vAlign w:val="center"/>
            <w:hideMark/>
          </w:tcPr>
          <w:p w14:paraId="4E289FEB" w14:textId="77777777" w:rsidR="00AA28B9" w:rsidRPr="00AA28B9" w:rsidRDefault="00AA28B9" w:rsidP="00AA28B9">
            <w:r w:rsidRPr="00AA28B9">
              <w:t>Financial reports + trend analysis</w:t>
            </w:r>
          </w:p>
        </w:tc>
      </w:tr>
    </w:tbl>
    <w:p w14:paraId="6C9FD3F4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IV — PMO OPERATIONS &amp; PERFORMANCE</w:t>
      </w:r>
    </w:p>
    <w:p w14:paraId="4A932124" w14:textId="77777777" w:rsidR="00AA28B9" w:rsidRPr="00AA28B9" w:rsidRDefault="00AA28B9" w:rsidP="00AA28B9">
      <w:r w:rsidRPr="00AA28B9">
        <w:rPr>
          <w:b/>
          <w:bCs/>
        </w:rPr>
        <w:t>Exam Weight ~15%</w:t>
      </w:r>
    </w:p>
    <w:p w14:paraId="096B3254" w14:textId="77777777" w:rsidR="00AA28B9" w:rsidRPr="00AA28B9" w:rsidRDefault="00AA28B9" w:rsidP="00AA28B9">
      <w:pPr>
        <w:pStyle w:val="Heading3"/>
      </w:pPr>
      <w:r w:rsidRPr="00AA28B9">
        <w:t>4.1 PMO Service Delivery</w:t>
      </w:r>
    </w:p>
    <w:p w14:paraId="70768898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0E632562" w14:textId="77777777" w:rsidR="00AA28B9" w:rsidRPr="00AA28B9" w:rsidRDefault="00AA28B9" w:rsidP="00AA28B9">
      <w:pPr>
        <w:numPr>
          <w:ilvl w:val="0"/>
          <w:numId w:val="13"/>
        </w:numPr>
      </w:pPr>
      <w:r w:rsidRPr="00AA28B9">
        <w:t>PMO as a service provider (consulting, governance, training, analytics).</w:t>
      </w:r>
    </w:p>
    <w:p w14:paraId="0C9DE550" w14:textId="77777777" w:rsidR="00AA28B9" w:rsidRPr="00AA28B9" w:rsidRDefault="00AA28B9" w:rsidP="00AA28B9">
      <w:pPr>
        <w:numPr>
          <w:ilvl w:val="0"/>
          <w:numId w:val="13"/>
        </w:numPr>
      </w:pPr>
      <w:r w:rsidRPr="00AA28B9">
        <w:t>PMO service catalog.</w:t>
      </w:r>
    </w:p>
    <w:p w14:paraId="2072F732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3954"/>
      </w:tblGrid>
      <w:tr w:rsidR="00AA28B9" w:rsidRPr="00AA28B9" w14:paraId="4E83FE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81F76D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If question mentions…</w:t>
            </w:r>
          </w:p>
        </w:tc>
        <w:tc>
          <w:tcPr>
            <w:tcW w:w="0" w:type="auto"/>
            <w:vAlign w:val="center"/>
            <w:hideMark/>
          </w:tcPr>
          <w:p w14:paraId="15FE0EA1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Strategy</w:t>
            </w:r>
          </w:p>
        </w:tc>
      </w:tr>
      <w:tr w:rsidR="00AA28B9" w:rsidRPr="00AA28B9" w14:paraId="4C02BB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5D7BE" w14:textId="77777777" w:rsidR="00AA28B9" w:rsidRPr="00AA28B9" w:rsidRDefault="00AA28B9" w:rsidP="00AA28B9">
            <w:r w:rsidRPr="00AA28B9">
              <w:t>“PMO services unclear”</w:t>
            </w:r>
          </w:p>
        </w:tc>
        <w:tc>
          <w:tcPr>
            <w:tcW w:w="0" w:type="auto"/>
            <w:vAlign w:val="center"/>
            <w:hideMark/>
          </w:tcPr>
          <w:p w14:paraId="33227582" w14:textId="77777777" w:rsidR="00AA28B9" w:rsidRPr="00AA28B9" w:rsidRDefault="00AA28B9" w:rsidP="00AA28B9">
            <w:r w:rsidRPr="00AA28B9">
              <w:t>Define a PMO service catalog</w:t>
            </w:r>
          </w:p>
        </w:tc>
      </w:tr>
      <w:tr w:rsidR="00AA28B9" w:rsidRPr="00AA28B9" w14:paraId="3FD9B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A293E" w14:textId="77777777" w:rsidR="00AA28B9" w:rsidRPr="00AA28B9" w:rsidRDefault="00AA28B9" w:rsidP="00AA28B9">
            <w:r w:rsidRPr="00AA28B9">
              <w:t>“Customers don’t understand PMO value”</w:t>
            </w:r>
          </w:p>
        </w:tc>
        <w:tc>
          <w:tcPr>
            <w:tcW w:w="0" w:type="auto"/>
            <w:vAlign w:val="center"/>
            <w:hideMark/>
          </w:tcPr>
          <w:p w14:paraId="753CFD99" w14:textId="77777777" w:rsidR="00AA28B9" w:rsidRPr="00AA28B9" w:rsidRDefault="00AA28B9" w:rsidP="00AA28B9">
            <w:r w:rsidRPr="00AA28B9">
              <w:t>Communication + marketing the PMO</w:t>
            </w:r>
          </w:p>
        </w:tc>
      </w:tr>
    </w:tbl>
    <w:p w14:paraId="5D8BC274" w14:textId="77777777" w:rsidR="00AA28B9" w:rsidRPr="00AA28B9" w:rsidRDefault="00AA28B9" w:rsidP="00AA28B9">
      <w:pPr>
        <w:pStyle w:val="Heading3"/>
      </w:pPr>
      <w:r w:rsidRPr="00AA28B9">
        <w:t>4.2 KPIs, Metrics, and Reporting</w:t>
      </w:r>
    </w:p>
    <w:p w14:paraId="55AFB395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508933FE" w14:textId="77777777" w:rsidR="00AA28B9" w:rsidRPr="00AA28B9" w:rsidRDefault="00AA28B9" w:rsidP="00AA28B9">
      <w:pPr>
        <w:numPr>
          <w:ilvl w:val="0"/>
          <w:numId w:val="14"/>
        </w:numPr>
      </w:pPr>
      <w:r w:rsidRPr="00AA28B9">
        <w:t>Leading vs lagging indicators.</w:t>
      </w:r>
    </w:p>
    <w:p w14:paraId="3A9C8173" w14:textId="77777777" w:rsidR="00AA28B9" w:rsidRPr="00AA28B9" w:rsidRDefault="00AA28B9" w:rsidP="00AA28B9">
      <w:pPr>
        <w:numPr>
          <w:ilvl w:val="0"/>
          <w:numId w:val="14"/>
        </w:numPr>
      </w:pPr>
      <w:r w:rsidRPr="00AA28B9">
        <w:t>Executive dashboards.</w:t>
      </w:r>
    </w:p>
    <w:p w14:paraId="211EDB04" w14:textId="77777777" w:rsidR="00AA28B9" w:rsidRPr="00AA28B9" w:rsidRDefault="00AA28B9" w:rsidP="00AA28B9">
      <w:pPr>
        <w:numPr>
          <w:ilvl w:val="0"/>
          <w:numId w:val="14"/>
        </w:numPr>
      </w:pPr>
      <w:r w:rsidRPr="00AA28B9">
        <w:t>Value metrics (not just activity metrics).</w:t>
      </w:r>
    </w:p>
    <w:p w14:paraId="37C4F1CF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2"/>
        <w:gridCol w:w="3531"/>
      </w:tblGrid>
      <w:tr w:rsidR="00AA28B9" w:rsidRPr="00AA28B9" w14:paraId="690CF2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7D655F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Mentioned</w:t>
            </w:r>
          </w:p>
        </w:tc>
        <w:tc>
          <w:tcPr>
            <w:tcW w:w="0" w:type="auto"/>
            <w:vAlign w:val="center"/>
            <w:hideMark/>
          </w:tcPr>
          <w:p w14:paraId="7AA6B8D0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Choose</w:t>
            </w:r>
          </w:p>
        </w:tc>
      </w:tr>
      <w:tr w:rsidR="00AA28B9" w:rsidRPr="00AA28B9" w14:paraId="5F0F0F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E45C0" w14:textId="77777777" w:rsidR="00AA28B9" w:rsidRPr="00AA28B9" w:rsidRDefault="00AA28B9" w:rsidP="00AA28B9">
            <w:r w:rsidRPr="00AA28B9">
              <w:t>“Visibility into project health is poor”</w:t>
            </w:r>
          </w:p>
        </w:tc>
        <w:tc>
          <w:tcPr>
            <w:tcW w:w="0" w:type="auto"/>
            <w:vAlign w:val="center"/>
            <w:hideMark/>
          </w:tcPr>
          <w:p w14:paraId="0E86A906" w14:textId="77777777" w:rsidR="00AA28B9" w:rsidRPr="00AA28B9" w:rsidRDefault="00AA28B9" w:rsidP="00AA28B9">
            <w:r w:rsidRPr="00AA28B9">
              <w:t>Health dashboards</w:t>
            </w:r>
          </w:p>
        </w:tc>
      </w:tr>
      <w:tr w:rsidR="00AA28B9" w:rsidRPr="00AA28B9" w14:paraId="16424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5E779" w14:textId="77777777" w:rsidR="00AA28B9" w:rsidRPr="00AA28B9" w:rsidRDefault="00AA28B9" w:rsidP="00AA28B9">
            <w:r w:rsidRPr="00AA28B9">
              <w:lastRenderedPageBreak/>
              <w:t>“Execs overwhelmed with data”</w:t>
            </w:r>
          </w:p>
        </w:tc>
        <w:tc>
          <w:tcPr>
            <w:tcW w:w="0" w:type="auto"/>
            <w:vAlign w:val="center"/>
            <w:hideMark/>
          </w:tcPr>
          <w:p w14:paraId="2C1E0212" w14:textId="77777777" w:rsidR="00AA28B9" w:rsidRPr="00AA28B9" w:rsidRDefault="00AA28B9" w:rsidP="00AA28B9">
            <w:r w:rsidRPr="00AA28B9">
              <w:t>Simplified visualization + key KPIs</w:t>
            </w:r>
          </w:p>
        </w:tc>
      </w:tr>
    </w:tbl>
    <w:p w14:paraId="09B82765" w14:textId="77777777" w:rsidR="00AA28B9" w:rsidRPr="00AA28B9" w:rsidRDefault="00AA28B9" w:rsidP="00AA28B9">
      <w:pPr>
        <w:pStyle w:val="Heading3"/>
      </w:pPr>
      <w:r w:rsidRPr="00AA28B9">
        <w:t>4.3 Quality Assurance &amp; Continuous Improvement</w:t>
      </w:r>
    </w:p>
    <w:p w14:paraId="78CC098E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469791CF" w14:textId="77777777" w:rsidR="00AA28B9" w:rsidRPr="00AA28B9" w:rsidRDefault="00AA28B9" w:rsidP="00AA28B9">
      <w:pPr>
        <w:numPr>
          <w:ilvl w:val="0"/>
          <w:numId w:val="15"/>
        </w:numPr>
      </w:pPr>
      <w:r w:rsidRPr="00AA28B9">
        <w:t>QA vs QC for PMO processes.</w:t>
      </w:r>
    </w:p>
    <w:p w14:paraId="3FC18A8A" w14:textId="77777777" w:rsidR="00AA28B9" w:rsidRPr="00AA28B9" w:rsidRDefault="00AA28B9" w:rsidP="00AA28B9">
      <w:pPr>
        <w:numPr>
          <w:ilvl w:val="0"/>
          <w:numId w:val="15"/>
        </w:numPr>
      </w:pPr>
      <w:r w:rsidRPr="00AA28B9">
        <w:t>Audits, health checks, compliance.</w:t>
      </w:r>
    </w:p>
    <w:p w14:paraId="7EECAFE3" w14:textId="77777777" w:rsidR="00AA28B9" w:rsidRPr="00AA28B9" w:rsidRDefault="00AA28B9" w:rsidP="00AA28B9">
      <w:pPr>
        <w:numPr>
          <w:ilvl w:val="0"/>
          <w:numId w:val="15"/>
        </w:numPr>
      </w:pPr>
      <w:r w:rsidRPr="00AA28B9">
        <w:t>Continuous improvement cycles.</w:t>
      </w:r>
    </w:p>
    <w:p w14:paraId="59249CE9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6CA483D0" w14:textId="77777777" w:rsidR="00AA28B9" w:rsidRPr="00AA28B9" w:rsidRDefault="00AA28B9" w:rsidP="00AA28B9">
      <w:pPr>
        <w:numPr>
          <w:ilvl w:val="0"/>
          <w:numId w:val="16"/>
        </w:numPr>
      </w:pPr>
      <w:r w:rsidRPr="00AA28B9">
        <w:t>“Maturity uplift” → Improvement roadmap</w:t>
      </w:r>
    </w:p>
    <w:p w14:paraId="7E61B559" w14:textId="77777777" w:rsidR="00AA28B9" w:rsidRPr="00AA28B9" w:rsidRDefault="00AA28B9" w:rsidP="00AA28B9">
      <w:pPr>
        <w:numPr>
          <w:ilvl w:val="0"/>
          <w:numId w:val="16"/>
        </w:numPr>
      </w:pPr>
      <w:r w:rsidRPr="00AA28B9">
        <w:t>“Process non-compliance” → Audits + training</w:t>
      </w:r>
    </w:p>
    <w:p w14:paraId="1771F502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V — PMO LEADERSHIP &amp; STAKEHOLDER ENGAGEMENT</w:t>
      </w:r>
    </w:p>
    <w:p w14:paraId="09D0FF8F" w14:textId="77777777" w:rsidR="00AA28B9" w:rsidRPr="00AA28B9" w:rsidRDefault="00AA28B9" w:rsidP="00AA28B9">
      <w:r w:rsidRPr="00AA28B9">
        <w:rPr>
          <w:b/>
          <w:bCs/>
        </w:rPr>
        <w:t>Exam Weight ~18%</w:t>
      </w:r>
    </w:p>
    <w:p w14:paraId="31E8BC69" w14:textId="77777777" w:rsidR="00AA28B9" w:rsidRPr="00AA28B9" w:rsidRDefault="00AA28B9" w:rsidP="00AA28B9">
      <w:pPr>
        <w:pStyle w:val="Heading3"/>
      </w:pPr>
      <w:r w:rsidRPr="00AA28B9">
        <w:t>5.1 Stakeholder Engagement &amp; Change Management</w:t>
      </w:r>
    </w:p>
    <w:p w14:paraId="4890C91B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757FFD27" w14:textId="77777777" w:rsidR="00AA28B9" w:rsidRPr="00AA28B9" w:rsidRDefault="00AA28B9" w:rsidP="00AA28B9">
      <w:pPr>
        <w:numPr>
          <w:ilvl w:val="0"/>
          <w:numId w:val="17"/>
        </w:numPr>
      </w:pPr>
      <w:r w:rsidRPr="00AA28B9">
        <w:t>Stakeholder mapping, power/influence grids.</w:t>
      </w:r>
    </w:p>
    <w:p w14:paraId="4A1FB408" w14:textId="77777777" w:rsidR="00AA28B9" w:rsidRPr="00AA28B9" w:rsidRDefault="00AA28B9" w:rsidP="00AA28B9">
      <w:pPr>
        <w:numPr>
          <w:ilvl w:val="0"/>
          <w:numId w:val="17"/>
        </w:numPr>
      </w:pPr>
      <w:r w:rsidRPr="00AA28B9">
        <w:t>Engagement plans.</w:t>
      </w:r>
    </w:p>
    <w:p w14:paraId="3D4A8247" w14:textId="77777777" w:rsidR="00AA28B9" w:rsidRPr="00AA28B9" w:rsidRDefault="00AA28B9" w:rsidP="00AA28B9">
      <w:pPr>
        <w:numPr>
          <w:ilvl w:val="0"/>
          <w:numId w:val="17"/>
        </w:numPr>
      </w:pPr>
      <w:r w:rsidRPr="00AA28B9">
        <w:t>Change adoption frameworks (ADKAR, Kotter).</w:t>
      </w:r>
    </w:p>
    <w:p w14:paraId="6E74C2CB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1061E042" w14:textId="77777777" w:rsidR="00AA28B9" w:rsidRPr="00AA28B9" w:rsidRDefault="00AA28B9" w:rsidP="00AA28B9">
      <w:r w:rsidRPr="00AA28B9">
        <w:t>| If question contains… | Look for… |</w:t>
      </w:r>
      <w:r w:rsidRPr="00AA28B9">
        <w:br/>
        <w:t xml:space="preserve">| “Stakeholder resistance” | Communication + change </w:t>
      </w:r>
      <w:proofErr w:type="spellStart"/>
      <w:r w:rsidRPr="00AA28B9">
        <w:t>mgmt</w:t>
      </w:r>
      <w:proofErr w:type="spellEnd"/>
      <w:r w:rsidRPr="00AA28B9">
        <w:t xml:space="preserve"> |</w:t>
      </w:r>
      <w:r w:rsidRPr="00AA28B9">
        <w:br/>
        <w:t>| “Lack of buy-in” | Engagement plan + early involvement |</w:t>
      </w:r>
    </w:p>
    <w:p w14:paraId="0BDEEFDA" w14:textId="77777777" w:rsidR="00AA28B9" w:rsidRPr="00AA28B9" w:rsidRDefault="00AA28B9" w:rsidP="00AA28B9">
      <w:pPr>
        <w:pStyle w:val="Heading3"/>
      </w:pPr>
      <w:r w:rsidRPr="00AA28B9">
        <w:t>5.2 Executive Communication</w:t>
      </w:r>
    </w:p>
    <w:p w14:paraId="02A42BD5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6F322F3E" w14:textId="77777777" w:rsidR="00AA28B9" w:rsidRPr="00AA28B9" w:rsidRDefault="00AA28B9" w:rsidP="00AA28B9">
      <w:pPr>
        <w:numPr>
          <w:ilvl w:val="0"/>
          <w:numId w:val="18"/>
        </w:numPr>
      </w:pPr>
      <w:r w:rsidRPr="00AA28B9">
        <w:t>Executive presence; concise reporting.</w:t>
      </w:r>
    </w:p>
    <w:p w14:paraId="734B4573" w14:textId="77777777" w:rsidR="00AA28B9" w:rsidRPr="00AA28B9" w:rsidRDefault="00AA28B9" w:rsidP="00AA28B9">
      <w:pPr>
        <w:numPr>
          <w:ilvl w:val="0"/>
          <w:numId w:val="18"/>
        </w:numPr>
      </w:pPr>
      <w:r w:rsidRPr="00AA28B9">
        <w:t>Escalation management.</w:t>
      </w:r>
    </w:p>
    <w:p w14:paraId="29B43B26" w14:textId="77777777" w:rsidR="00AA28B9" w:rsidRPr="00AA28B9" w:rsidRDefault="00AA28B9" w:rsidP="00AA28B9">
      <w:pPr>
        <w:numPr>
          <w:ilvl w:val="0"/>
          <w:numId w:val="18"/>
        </w:numPr>
      </w:pPr>
      <w:r w:rsidRPr="00AA28B9">
        <w:t>Framing information for senior leadership.</w:t>
      </w:r>
    </w:p>
    <w:p w14:paraId="024DE9B7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lastRenderedPageBreak/>
        <w:t>Exam Strategy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4221"/>
      </w:tblGrid>
      <w:tr w:rsidR="00AA28B9" w:rsidRPr="00AA28B9" w14:paraId="362451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BBAD8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Mentioned</w:t>
            </w:r>
          </w:p>
        </w:tc>
        <w:tc>
          <w:tcPr>
            <w:tcW w:w="0" w:type="auto"/>
            <w:vAlign w:val="center"/>
            <w:hideMark/>
          </w:tcPr>
          <w:p w14:paraId="170BAE24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Choose</w:t>
            </w:r>
          </w:p>
        </w:tc>
      </w:tr>
      <w:tr w:rsidR="00AA28B9" w:rsidRPr="00AA28B9" w14:paraId="5FB10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A7B53" w14:textId="77777777" w:rsidR="00AA28B9" w:rsidRPr="00AA28B9" w:rsidRDefault="00AA28B9" w:rsidP="00AA28B9">
            <w:r w:rsidRPr="00AA28B9">
              <w:t>“Inform the exec board”</w:t>
            </w:r>
          </w:p>
        </w:tc>
        <w:tc>
          <w:tcPr>
            <w:tcW w:w="0" w:type="auto"/>
            <w:vAlign w:val="center"/>
            <w:hideMark/>
          </w:tcPr>
          <w:p w14:paraId="5209DEB1" w14:textId="77777777" w:rsidR="00AA28B9" w:rsidRPr="00AA28B9" w:rsidRDefault="00AA28B9" w:rsidP="00AA28B9">
            <w:r w:rsidRPr="00AA28B9">
              <w:t>Highlight risk, options, recommendation</w:t>
            </w:r>
          </w:p>
        </w:tc>
      </w:tr>
    </w:tbl>
    <w:p w14:paraId="569D9164" w14:textId="77777777" w:rsidR="00AA28B9" w:rsidRPr="00AA28B9" w:rsidRDefault="00AA28B9" w:rsidP="00AA28B9">
      <w:pPr>
        <w:pStyle w:val="Heading3"/>
      </w:pPr>
      <w:r w:rsidRPr="00AA28B9">
        <w:t>5.3 Leadership Skills for PMO Professionals</w:t>
      </w:r>
    </w:p>
    <w:p w14:paraId="75DF7D8B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9E043FF" w14:textId="77777777" w:rsidR="00AA28B9" w:rsidRPr="00AA28B9" w:rsidRDefault="00AA28B9" w:rsidP="00AA28B9">
      <w:pPr>
        <w:numPr>
          <w:ilvl w:val="0"/>
          <w:numId w:val="19"/>
        </w:numPr>
      </w:pPr>
      <w:r w:rsidRPr="00AA28B9">
        <w:t>Coaching PMs.</w:t>
      </w:r>
    </w:p>
    <w:p w14:paraId="4B9D42E9" w14:textId="77777777" w:rsidR="00AA28B9" w:rsidRPr="00AA28B9" w:rsidRDefault="00AA28B9" w:rsidP="00AA28B9">
      <w:pPr>
        <w:numPr>
          <w:ilvl w:val="0"/>
          <w:numId w:val="19"/>
        </w:numPr>
      </w:pPr>
      <w:r w:rsidRPr="00AA28B9">
        <w:t>Managing conflict.</w:t>
      </w:r>
    </w:p>
    <w:p w14:paraId="6B1CC41A" w14:textId="77777777" w:rsidR="00AA28B9" w:rsidRPr="00AA28B9" w:rsidRDefault="00AA28B9" w:rsidP="00AA28B9">
      <w:pPr>
        <w:numPr>
          <w:ilvl w:val="0"/>
          <w:numId w:val="19"/>
        </w:numPr>
      </w:pPr>
      <w:r w:rsidRPr="00AA28B9">
        <w:t>Influencing without authority.</w:t>
      </w:r>
    </w:p>
    <w:p w14:paraId="499C0305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p w14:paraId="012CAE1D" w14:textId="77777777" w:rsidR="00AA28B9" w:rsidRPr="00AA28B9" w:rsidRDefault="00AA28B9" w:rsidP="00AA28B9">
      <w:pPr>
        <w:numPr>
          <w:ilvl w:val="0"/>
          <w:numId w:val="20"/>
        </w:numPr>
      </w:pPr>
      <w:r w:rsidRPr="00AA28B9">
        <w:t>“Cross-team friction” → Facilitation + collaboration frameworks</w:t>
      </w:r>
    </w:p>
    <w:p w14:paraId="2A20331A" w14:textId="77777777" w:rsidR="00AA28B9" w:rsidRPr="00AA28B9" w:rsidRDefault="00AA28B9" w:rsidP="00AA28B9">
      <w:pPr>
        <w:numPr>
          <w:ilvl w:val="0"/>
          <w:numId w:val="20"/>
        </w:numPr>
      </w:pPr>
      <w:r w:rsidRPr="00AA28B9">
        <w:t>“Low morale” → Coaching + alignment to purpose</w:t>
      </w:r>
    </w:p>
    <w:p w14:paraId="5A40C175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📘</w:t>
      </w:r>
      <w:r w:rsidRPr="00AA28B9">
        <w:t xml:space="preserve"> SECTION VI — PMO BUSINESS ACUMEN &amp; VALUE DELIVERY</w:t>
      </w:r>
    </w:p>
    <w:p w14:paraId="014A7BFA" w14:textId="77777777" w:rsidR="00AA28B9" w:rsidRPr="00AA28B9" w:rsidRDefault="00AA28B9" w:rsidP="00AA28B9">
      <w:r w:rsidRPr="00AA28B9">
        <w:rPr>
          <w:b/>
          <w:bCs/>
        </w:rPr>
        <w:t>Exam Weight ~11%</w:t>
      </w:r>
    </w:p>
    <w:p w14:paraId="2182CA76" w14:textId="77777777" w:rsidR="00AA28B9" w:rsidRPr="00AA28B9" w:rsidRDefault="00AA28B9" w:rsidP="00AA28B9">
      <w:pPr>
        <w:pStyle w:val="Heading3"/>
      </w:pPr>
      <w:r w:rsidRPr="00AA28B9">
        <w:t>6.1 Business Acumen &amp; Strategic Thinking</w:t>
      </w:r>
    </w:p>
    <w:p w14:paraId="319DE3E4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113C6AB3" w14:textId="77777777" w:rsidR="00AA28B9" w:rsidRPr="00AA28B9" w:rsidRDefault="00AA28B9" w:rsidP="00AA28B9">
      <w:pPr>
        <w:numPr>
          <w:ilvl w:val="0"/>
          <w:numId w:val="21"/>
        </w:numPr>
      </w:pPr>
      <w:r w:rsidRPr="00AA28B9">
        <w:t>Understanding business drivers.</w:t>
      </w:r>
    </w:p>
    <w:p w14:paraId="55D60E16" w14:textId="77777777" w:rsidR="00AA28B9" w:rsidRPr="00AA28B9" w:rsidRDefault="00AA28B9" w:rsidP="00AA28B9">
      <w:pPr>
        <w:numPr>
          <w:ilvl w:val="0"/>
          <w:numId w:val="21"/>
        </w:numPr>
      </w:pPr>
      <w:r w:rsidRPr="00AA28B9">
        <w:t>ROI-based decision making.</w:t>
      </w:r>
    </w:p>
    <w:p w14:paraId="0FE734E7" w14:textId="77777777" w:rsidR="00AA28B9" w:rsidRPr="00AA28B9" w:rsidRDefault="00AA28B9" w:rsidP="00AA28B9">
      <w:pPr>
        <w:numPr>
          <w:ilvl w:val="0"/>
          <w:numId w:val="21"/>
        </w:numPr>
      </w:pPr>
      <w:r w:rsidRPr="00AA28B9">
        <w:t>Product vs project mindset.</w:t>
      </w:r>
    </w:p>
    <w:p w14:paraId="7E09F528" w14:textId="77777777" w:rsidR="00AA28B9" w:rsidRPr="00AA28B9" w:rsidRDefault="00AA28B9" w:rsidP="00AA28B9">
      <w:pPr>
        <w:pStyle w:val="Heading3"/>
      </w:pPr>
      <w:r w:rsidRPr="00AA28B9">
        <w:t>6.2 Value Delivery &amp; Outcome-Based Management</w:t>
      </w:r>
    </w:p>
    <w:p w14:paraId="5F0F08F3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What to Know</w:t>
      </w:r>
    </w:p>
    <w:p w14:paraId="5ED73136" w14:textId="77777777" w:rsidR="00AA28B9" w:rsidRPr="00AA28B9" w:rsidRDefault="00AA28B9" w:rsidP="00AA28B9">
      <w:pPr>
        <w:numPr>
          <w:ilvl w:val="0"/>
          <w:numId w:val="22"/>
        </w:numPr>
      </w:pPr>
      <w:r w:rsidRPr="00AA28B9">
        <w:t>Focus on outcomes, not outputs.</w:t>
      </w:r>
    </w:p>
    <w:p w14:paraId="0087C3C8" w14:textId="77777777" w:rsidR="00AA28B9" w:rsidRPr="00AA28B9" w:rsidRDefault="00AA28B9" w:rsidP="00AA28B9">
      <w:pPr>
        <w:numPr>
          <w:ilvl w:val="0"/>
          <w:numId w:val="22"/>
        </w:numPr>
      </w:pPr>
      <w:r w:rsidRPr="00AA28B9">
        <w:t>Value hypothesis mapping.</w:t>
      </w:r>
    </w:p>
    <w:p w14:paraId="736E76FE" w14:textId="77777777" w:rsidR="00AA28B9" w:rsidRPr="00AA28B9" w:rsidRDefault="00AA28B9" w:rsidP="00AA28B9">
      <w:pPr>
        <w:numPr>
          <w:ilvl w:val="0"/>
          <w:numId w:val="22"/>
        </w:numPr>
      </w:pPr>
      <w:r w:rsidRPr="00AA28B9">
        <w:t>Linking delivery to strategic value.</w:t>
      </w:r>
    </w:p>
    <w:p w14:paraId="6FD7D5F9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Exam Signals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4"/>
        <w:gridCol w:w="4295"/>
      </w:tblGrid>
      <w:tr w:rsidR="00AA28B9" w:rsidRPr="00AA28B9" w14:paraId="1E2654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38A5D2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lastRenderedPageBreak/>
              <w:t>Contains</w:t>
            </w:r>
          </w:p>
        </w:tc>
        <w:tc>
          <w:tcPr>
            <w:tcW w:w="0" w:type="auto"/>
            <w:vAlign w:val="center"/>
            <w:hideMark/>
          </w:tcPr>
          <w:p w14:paraId="063E4694" w14:textId="77777777" w:rsidR="00AA28B9" w:rsidRPr="00AA28B9" w:rsidRDefault="00AA28B9" w:rsidP="00AA28B9">
            <w:pPr>
              <w:rPr>
                <w:b/>
                <w:bCs/>
              </w:rPr>
            </w:pPr>
            <w:r w:rsidRPr="00AA28B9">
              <w:rPr>
                <w:b/>
                <w:bCs/>
              </w:rPr>
              <w:t>Correct Answer</w:t>
            </w:r>
          </w:p>
        </w:tc>
      </w:tr>
      <w:tr w:rsidR="00AA28B9" w:rsidRPr="00AA28B9" w14:paraId="03B21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CA5C1" w14:textId="77777777" w:rsidR="00AA28B9" w:rsidRPr="00AA28B9" w:rsidRDefault="00AA28B9" w:rsidP="00AA28B9">
            <w:r w:rsidRPr="00AA28B9">
              <w:t>“Output delivered but no value realized”</w:t>
            </w:r>
          </w:p>
        </w:tc>
        <w:tc>
          <w:tcPr>
            <w:tcW w:w="0" w:type="auto"/>
            <w:vAlign w:val="center"/>
            <w:hideMark/>
          </w:tcPr>
          <w:p w14:paraId="11BFBC93" w14:textId="77777777" w:rsidR="00AA28B9" w:rsidRPr="00AA28B9" w:rsidRDefault="00AA28B9" w:rsidP="00AA28B9">
            <w:r w:rsidRPr="00AA28B9">
              <w:t>Benefits realization + business alignment</w:t>
            </w:r>
          </w:p>
        </w:tc>
      </w:tr>
      <w:tr w:rsidR="00AA28B9" w:rsidRPr="00AA28B9" w14:paraId="6A13F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A5C40" w14:textId="77777777" w:rsidR="00AA28B9" w:rsidRPr="00AA28B9" w:rsidRDefault="00AA28B9" w:rsidP="00AA28B9">
            <w:r w:rsidRPr="00AA28B9">
              <w:t>“PMO seen as administrative”</w:t>
            </w:r>
          </w:p>
        </w:tc>
        <w:tc>
          <w:tcPr>
            <w:tcW w:w="0" w:type="auto"/>
            <w:vAlign w:val="center"/>
            <w:hideMark/>
          </w:tcPr>
          <w:p w14:paraId="2851ED93" w14:textId="77777777" w:rsidR="00AA28B9" w:rsidRPr="00AA28B9" w:rsidRDefault="00AA28B9" w:rsidP="00AA28B9">
            <w:r w:rsidRPr="00AA28B9">
              <w:t>Shift to value-driven PMO capabilities</w:t>
            </w:r>
          </w:p>
        </w:tc>
      </w:tr>
    </w:tbl>
    <w:p w14:paraId="03B724A9" w14:textId="77777777" w:rsidR="00AA28B9" w:rsidRPr="00AA28B9" w:rsidRDefault="00AA28B9" w:rsidP="00AA28B9">
      <w:pPr>
        <w:pStyle w:val="Heading2"/>
      </w:pPr>
      <w:r w:rsidRPr="00AA28B9">
        <w:rPr>
          <w:rFonts w:ascii="Segoe UI Emoji" w:hAnsi="Segoe UI Emoji" w:cs="Segoe UI Emoji"/>
        </w:rPr>
        <w:t>🧠</w:t>
      </w:r>
      <w:r w:rsidRPr="00AA28B9">
        <w:t xml:space="preserve"> EXAM QUESTION STRATEGIES</w:t>
      </w:r>
    </w:p>
    <w:p w14:paraId="240606B7" w14:textId="77777777" w:rsidR="00AA28B9" w:rsidRPr="00AA28B9" w:rsidRDefault="00AA28B9" w:rsidP="00AA28B9">
      <w:pPr>
        <w:rPr>
          <w:b/>
          <w:bCs/>
        </w:rPr>
      </w:pPr>
      <w:r w:rsidRPr="00AA28B9">
        <w:rPr>
          <w:b/>
          <w:bCs/>
        </w:rPr>
        <w:t>Recognize the PMI-PMOCP “Logic Pattern”</w:t>
      </w:r>
    </w:p>
    <w:p w14:paraId="163C717A" w14:textId="77777777" w:rsidR="00AA28B9" w:rsidRPr="00AA28B9" w:rsidRDefault="00AA28B9" w:rsidP="00AA28B9">
      <w:r w:rsidRPr="00AA28B9">
        <w:t>The exam prefers answers that prioritize:</w:t>
      </w:r>
    </w:p>
    <w:p w14:paraId="27DA0461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Strategic alignment → business outcomes</w:t>
      </w:r>
    </w:p>
    <w:p w14:paraId="71E6B369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Governance before execution</w:t>
      </w:r>
    </w:p>
    <w:p w14:paraId="3A7DA97F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Stakeholder alignment before process changes</w:t>
      </w:r>
    </w:p>
    <w:p w14:paraId="01DC4BC6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Prevention over correction</w:t>
      </w:r>
    </w:p>
    <w:p w14:paraId="7B53AE36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Systems thinking &gt; tactical fixes</w:t>
      </w:r>
    </w:p>
    <w:p w14:paraId="544F522B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Standardization + tailoring</w:t>
      </w:r>
      <w:r w:rsidRPr="00AA28B9">
        <w:t xml:space="preserve"> (never 100% prescriptive)</w:t>
      </w:r>
    </w:p>
    <w:p w14:paraId="02101278" w14:textId="77777777" w:rsidR="00AA28B9" w:rsidRPr="00AA28B9" w:rsidRDefault="00AA28B9" w:rsidP="00AA28B9">
      <w:pPr>
        <w:numPr>
          <w:ilvl w:val="0"/>
          <w:numId w:val="23"/>
        </w:numPr>
      </w:pPr>
      <w:r w:rsidRPr="00AA28B9">
        <w:rPr>
          <w:b/>
          <w:bCs/>
        </w:rPr>
        <w:t>Value delivery &gt; bureaucracy</w:t>
      </w:r>
    </w:p>
    <w:p w14:paraId="3428C293" w14:textId="77777777" w:rsidR="00AA28B9" w:rsidRDefault="00AA28B9"/>
    <w:sectPr w:rsidR="00AA2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18E"/>
    <w:multiLevelType w:val="multilevel"/>
    <w:tmpl w:val="5CFE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A33CF"/>
    <w:multiLevelType w:val="multilevel"/>
    <w:tmpl w:val="6DA4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7467"/>
    <w:multiLevelType w:val="multilevel"/>
    <w:tmpl w:val="E60E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F10C0"/>
    <w:multiLevelType w:val="multilevel"/>
    <w:tmpl w:val="7398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A6148"/>
    <w:multiLevelType w:val="multilevel"/>
    <w:tmpl w:val="B2F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A5FB0"/>
    <w:multiLevelType w:val="multilevel"/>
    <w:tmpl w:val="61A0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902D3"/>
    <w:multiLevelType w:val="multilevel"/>
    <w:tmpl w:val="1666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67F8F"/>
    <w:multiLevelType w:val="multilevel"/>
    <w:tmpl w:val="AC7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0E45"/>
    <w:multiLevelType w:val="multilevel"/>
    <w:tmpl w:val="4D0E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55DB9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DD53B2"/>
    <w:multiLevelType w:val="multilevel"/>
    <w:tmpl w:val="1A9C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E12F4"/>
    <w:multiLevelType w:val="multilevel"/>
    <w:tmpl w:val="79D2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1653"/>
    <w:multiLevelType w:val="multilevel"/>
    <w:tmpl w:val="2334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A14642"/>
    <w:multiLevelType w:val="multilevel"/>
    <w:tmpl w:val="254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F21BD"/>
    <w:multiLevelType w:val="multilevel"/>
    <w:tmpl w:val="F19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81FF8"/>
    <w:multiLevelType w:val="multilevel"/>
    <w:tmpl w:val="5818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617FD"/>
    <w:multiLevelType w:val="multilevel"/>
    <w:tmpl w:val="DFB4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F22E8"/>
    <w:multiLevelType w:val="multilevel"/>
    <w:tmpl w:val="A1E0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B259B"/>
    <w:multiLevelType w:val="multilevel"/>
    <w:tmpl w:val="BDA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EE1497"/>
    <w:multiLevelType w:val="multilevel"/>
    <w:tmpl w:val="1D2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710615"/>
    <w:multiLevelType w:val="multilevel"/>
    <w:tmpl w:val="277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15D79"/>
    <w:multiLevelType w:val="multilevel"/>
    <w:tmpl w:val="7442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70942"/>
    <w:multiLevelType w:val="multilevel"/>
    <w:tmpl w:val="BEB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693537">
    <w:abstractNumId w:val="8"/>
  </w:num>
  <w:num w:numId="2" w16cid:durableId="312563509">
    <w:abstractNumId w:val="14"/>
  </w:num>
  <w:num w:numId="3" w16cid:durableId="1883443559">
    <w:abstractNumId w:val="13"/>
  </w:num>
  <w:num w:numId="4" w16cid:durableId="1878276215">
    <w:abstractNumId w:val="12"/>
  </w:num>
  <w:num w:numId="5" w16cid:durableId="1702513065">
    <w:abstractNumId w:val="16"/>
  </w:num>
  <w:num w:numId="6" w16cid:durableId="2096971408">
    <w:abstractNumId w:val="6"/>
  </w:num>
  <w:num w:numId="7" w16cid:durableId="1745835687">
    <w:abstractNumId w:val="17"/>
  </w:num>
  <w:num w:numId="8" w16cid:durableId="871457921">
    <w:abstractNumId w:val="2"/>
  </w:num>
  <w:num w:numId="9" w16cid:durableId="589048547">
    <w:abstractNumId w:val="1"/>
  </w:num>
  <w:num w:numId="10" w16cid:durableId="1340818334">
    <w:abstractNumId w:val="19"/>
  </w:num>
  <w:num w:numId="11" w16cid:durableId="420758579">
    <w:abstractNumId w:val="11"/>
  </w:num>
  <w:num w:numId="12" w16cid:durableId="663047278">
    <w:abstractNumId w:val="4"/>
  </w:num>
  <w:num w:numId="13" w16cid:durableId="1809470980">
    <w:abstractNumId w:val="15"/>
  </w:num>
  <w:num w:numId="14" w16cid:durableId="41755882">
    <w:abstractNumId w:val="3"/>
  </w:num>
  <w:num w:numId="15" w16cid:durableId="948899470">
    <w:abstractNumId w:val="18"/>
  </w:num>
  <w:num w:numId="16" w16cid:durableId="1608926115">
    <w:abstractNumId w:val="0"/>
  </w:num>
  <w:num w:numId="17" w16cid:durableId="1368527463">
    <w:abstractNumId w:val="5"/>
  </w:num>
  <w:num w:numId="18" w16cid:durableId="1458990250">
    <w:abstractNumId w:val="7"/>
  </w:num>
  <w:num w:numId="19" w16cid:durableId="1883900327">
    <w:abstractNumId w:val="21"/>
  </w:num>
  <w:num w:numId="20" w16cid:durableId="1847864935">
    <w:abstractNumId w:val="22"/>
  </w:num>
  <w:num w:numId="21" w16cid:durableId="1637762360">
    <w:abstractNumId w:val="20"/>
  </w:num>
  <w:num w:numId="22" w16cid:durableId="1600989216">
    <w:abstractNumId w:val="10"/>
  </w:num>
  <w:num w:numId="23" w16cid:durableId="9686275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9"/>
    <w:rsid w:val="00522144"/>
    <w:rsid w:val="00A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5859"/>
  <w15:chartTrackingRefBased/>
  <w15:docId w15:val="{4C7F35EA-5D3C-4E7F-9ABA-6ECEA00B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2026-01-11T17:10:00Z</dcterms:created>
  <dcterms:modified xsi:type="dcterms:W3CDTF">2026-01-11T17:15:00Z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5abc3e8b-a2c7-41d3-aa45-21149b5a9419</vt:lpwstr>
  </property>
</Properties>
</file>