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0056" w14:textId="77777777" w:rsidR="00E737B8" w:rsidRDefault="00E737B8" w:rsidP="001A4D02">
      <w:pPr>
        <w:pStyle w:val="Heading1"/>
      </w:pPr>
      <w:r w:rsidRPr="00E737B8">
        <w:t>The AI Imperative: Reimagining Leadership and Project Management for a Responsible Future</w:t>
      </w:r>
    </w:p>
    <w:p w14:paraId="6E568763" w14:textId="15076D60" w:rsidR="001A4D02" w:rsidRDefault="001A4D02" w:rsidP="00E737B8">
      <w:pPr>
        <w:rPr>
          <w:b/>
          <w:bCs/>
        </w:rPr>
      </w:pPr>
      <w:r w:rsidRPr="001A4D02">
        <w:rPr>
          <w:b/>
          <w:bCs/>
        </w:rPr>
        <w:t>Published on 25 August 2025 at 14:41</w:t>
      </w:r>
    </w:p>
    <w:p w14:paraId="3024E46F" w14:textId="23C8EDC6" w:rsidR="001A4D02" w:rsidRPr="00E737B8" w:rsidRDefault="001A4D02" w:rsidP="00E737B8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11489DD7" w14:textId="77777777" w:rsidR="00E737B8" w:rsidRPr="00E737B8" w:rsidRDefault="00E737B8" w:rsidP="00E737B8">
      <w:r w:rsidRPr="00E737B8">
        <w:t xml:space="preserve">Artificial intelligence is no longer a distant horizon—it’s embedded in how organizations operate, innovate, and compete. From redefining workforce roles to reshaping decision-making and customer expectations, AI is not just a tool—it’s a transformation. But this transformation brings both </w:t>
      </w:r>
      <w:r w:rsidRPr="00E737B8">
        <w:rPr>
          <w:b/>
          <w:bCs/>
        </w:rPr>
        <w:t>opportunity and responsibility</w:t>
      </w:r>
      <w:r w:rsidRPr="00E737B8">
        <w:t>, requiring leaders and project managers to reimagine their roles in creating a future where AI drives efficiency, equity, sustainability, and trust.</w:t>
      </w:r>
    </w:p>
    <w:p w14:paraId="768206F4" w14:textId="77777777" w:rsidR="00E737B8" w:rsidRPr="00E737B8" w:rsidRDefault="00E737B8" w:rsidP="001A4D02">
      <w:pPr>
        <w:pStyle w:val="Heading2"/>
      </w:pPr>
      <w:r w:rsidRPr="00E737B8">
        <w:t>Why AI Is an Imperative, Not an Option</w:t>
      </w:r>
    </w:p>
    <w:p w14:paraId="7551B074" w14:textId="77777777" w:rsidR="00E737B8" w:rsidRPr="00E737B8" w:rsidRDefault="00E737B8" w:rsidP="00E737B8">
      <w:r w:rsidRPr="00E737B8">
        <w:t xml:space="preserve">Organizations that hesitate risk falling behind in agility, competitiveness, and relevance. The question is no longer </w:t>
      </w:r>
      <w:r w:rsidRPr="00E737B8">
        <w:rPr>
          <w:i/>
          <w:iCs/>
        </w:rPr>
        <w:t>whether</w:t>
      </w:r>
      <w:r w:rsidRPr="00E737B8">
        <w:t xml:space="preserve"> to adopt AI, but </w:t>
      </w:r>
      <w:r w:rsidRPr="00E737B8">
        <w:rPr>
          <w:i/>
          <w:iCs/>
        </w:rPr>
        <w:t>how to adopt it responsibly</w:t>
      </w:r>
      <w:r w:rsidRPr="00E737B8">
        <w:t>.</w:t>
      </w:r>
    </w:p>
    <w:p w14:paraId="59EB4F0B" w14:textId="77777777" w:rsidR="00E737B8" w:rsidRPr="00E737B8" w:rsidRDefault="00E737B8" w:rsidP="00E737B8">
      <w:pPr>
        <w:numPr>
          <w:ilvl w:val="0"/>
          <w:numId w:val="1"/>
        </w:numPr>
      </w:pPr>
      <w:r w:rsidRPr="00E737B8">
        <w:rPr>
          <w:b/>
          <w:bCs/>
        </w:rPr>
        <w:t>Workforce Dynamics</w:t>
      </w:r>
      <w:r w:rsidRPr="00E737B8">
        <w:t xml:space="preserve"> – Roles are being redefined, requiring new skills and collaboration models.</w:t>
      </w:r>
    </w:p>
    <w:p w14:paraId="33445168" w14:textId="77777777" w:rsidR="00E737B8" w:rsidRPr="00E737B8" w:rsidRDefault="00E737B8" w:rsidP="00E737B8">
      <w:pPr>
        <w:numPr>
          <w:ilvl w:val="0"/>
          <w:numId w:val="1"/>
        </w:numPr>
      </w:pPr>
      <w:r w:rsidRPr="00E737B8">
        <w:rPr>
          <w:b/>
          <w:bCs/>
        </w:rPr>
        <w:t>Strategic Decision-Making</w:t>
      </w:r>
      <w:r w:rsidRPr="00E737B8">
        <w:t xml:space="preserve"> – AI delivers faster, data-driven insights that shape direction and competitive positioning.</w:t>
      </w:r>
    </w:p>
    <w:p w14:paraId="5EF3D8A6" w14:textId="77777777" w:rsidR="00E737B8" w:rsidRPr="00E737B8" w:rsidRDefault="00E737B8" w:rsidP="00E737B8">
      <w:pPr>
        <w:numPr>
          <w:ilvl w:val="0"/>
          <w:numId w:val="1"/>
        </w:numPr>
      </w:pPr>
      <w:r w:rsidRPr="00E737B8">
        <w:rPr>
          <w:b/>
          <w:bCs/>
        </w:rPr>
        <w:t>Customer Expectations</w:t>
      </w:r>
      <w:r w:rsidRPr="00E737B8">
        <w:t xml:space="preserve"> – Personalization and immediacy are now baseline requirements.</w:t>
      </w:r>
    </w:p>
    <w:p w14:paraId="4BCB384A" w14:textId="77777777" w:rsidR="00E737B8" w:rsidRPr="00E737B8" w:rsidRDefault="00E737B8" w:rsidP="00E737B8">
      <w:pPr>
        <w:numPr>
          <w:ilvl w:val="0"/>
          <w:numId w:val="1"/>
        </w:numPr>
      </w:pPr>
      <w:r w:rsidRPr="00E737B8">
        <w:rPr>
          <w:b/>
          <w:bCs/>
        </w:rPr>
        <w:t>Innovation Cycles</w:t>
      </w:r>
      <w:r w:rsidRPr="00E737B8">
        <w:t xml:space="preserve"> – Products and services are being conceived and launched at unprecedented speed.</w:t>
      </w:r>
    </w:p>
    <w:p w14:paraId="518D27F5" w14:textId="77777777" w:rsidR="00E737B8" w:rsidRPr="00E737B8" w:rsidRDefault="00E737B8" w:rsidP="001A4D02">
      <w:pPr>
        <w:pStyle w:val="Heading2"/>
      </w:pPr>
      <w:r w:rsidRPr="00E737B8">
        <w:t>The Risks of Unchecked AI</w:t>
      </w:r>
    </w:p>
    <w:p w14:paraId="2F42CEF3" w14:textId="77777777" w:rsidR="00E737B8" w:rsidRPr="00E737B8" w:rsidRDefault="00E737B8" w:rsidP="00E737B8">
      <w:r w:rsidRPr="00E737B8">
        <w:t>Without governance, AI can create serious unintended consequences:</w:t>
      </w:r>
    </w:p>
    <w:p w14:paraId="310A1E2A" w14:textId="77777777" w:rsidR="00E737B8" w:rsidRPr="00E737B8" w:rsidRDefault="00E737B8" w:rsidP="00E737B8">
      <w:pPr>
        <w:numPr>
          <w:ilvl w:val="0"/>
          <w:numId w:val="2"/>
        </w:numPr>
      </w:pPr>
      <w:r w:rsidRPr="00E737B8">
        <w:rPr>
          <w:b/>
          <w:bCs/>
        </w:rPr>
        <w:t>Bias and Inequity</w:t>
      </w:r>
      <w:r w:rsidRPr="00E737B8">
        <w:t xml:space="preserve"> – Reinforcing discrimination in hiring, lending, or healthcare.</w:t>
      </w:r>
    </w:p>
    <w:p w14:paraId="6C33FB96" w14:textId="77777777" w:rsidR="00E737B8" w:rsidRPr="00E737B8" w:rsidRDefault="00E737B8" w:rsidP="00E737B8">
      <w:pPr>
        <w:numPr>
          <w:ilvl w:val="0"/>
          <w:numId w:val="2"/>
        </w:numPr>
      </w:pPr>
      <w:r w:rsidRPr="00E737B8">
        <w:rPr>
          <w:b/>
          <w:bCs/>
        </w:rPr>
        <w:t>Privacy Concerns</w:t>
      </w:r>
      <w:r w:rsidRPr="00E737B8">
        <w:t xml:space="preserve"> – Vast data collection raises ethical and compliance risks.</w:t>
      </w:r>
    </w:p>
    <w:p w14:paraId="21478A87" w14:textId="77777777" w:rsidR="00E737B8" w:rsidRPr="00E737B8" w:rsidRDefault="00E737B8" w:rsidP="00E737B8">
      <w:pPr>
        <w:numPr>
          <w:ilvl w:val="0"/>
          <w:numId w:val="2"/>
        </w:numPr>
      </w:pPr>
      <w:r w:rsidRPr="00E737B8">
        <w:rPr>
          <w:b/>
          <w:bCs/>
        </w:rPr>
        <w:t>Erosion of Trust</w:t>
      </w:r>
      <w:r w:rsidRPr="00E737B8">
        <w:t xml:space="preserve"> – Opaque decision-making damages stakeholder confidence.</w:t>
      </w:r>
    </w:p>
    <w:p w14:paraId="509A1936" w14:textId="77777777" w:rsidR="00E737B8" w:rsidRPr="00E737B8" w:rsidRDefault="00E737B8" w:rsidP="00E737B8">
      <w:pPr>
        <w:numPr>
          <w:ilvl w:val="0"/>
          <w:numId w:val="2"/>
        </w:numPr>
      </w:pPr>
      <w:r w:rsidRPr="00E737B8">
        <w:rPr>
          <w:b/>
          <w:bCs/>
        </w:rPr>
        <w:t>Workforce Anxiety</w:t>
      </w:r>
      <w:r w:rsidRPr="00E737B8">
        <w:t xml:space="preserve"> – Fear of job loss overshadows opportunities for reskilling.</w:t>
      </w:r>
    </w:p>
    <w:p w14:paraId="42C600FD" w14:textId="77777777" w:rsidR="00E737B8" w:rsidRPr="00E737B8" w:rsidRDefault="00E737B8" w:rsidP="00E737B8">
      <w:r w:rsidRPr="00E737B8">
        <w:lastRenderedPageBreak/>
        <w:t xml:space="preserve">The stakes are high: </w:t>
      </w:r>
      <w:r w:rsidRPr="00E737B8">
        <w:rPr>
          <w:b/>
          <w:bCs/>
        </w:rPr>
        <w:t>65% of consumers say they would stop using a company’s services if AI was deployed unethically</w:t>
      </w:r>
      <w:r w:rsidRPr="00E737B8">
        <w:t>.</w:t>
      </w:r>
    </w:p>
    <w:p w14:paraId="1E4ACDB9" w14:textId="77777777" w:rsidR="00E737B8" w:rsidRPr="00E737B8" w:rsidRDefault="00E737B8" w:rsidP="001A4D02">
      <w:pPr>
        <w:pStyle w:val="Heading2"/>
      </w:pPr>
      <w:r w:rsidRPr="00E737B8">
        <w:t>Reimagining Leadership in the Age of AI</w:t>
      </w:r>
    </w:p>
    <w:p w14:paraId="36C2E516" w14:textId="77777777" w:rsidR="00E737B8" w:rsidRPr="00E737B8" w:rsidRDefault="00E737B8" w:rsidP="00E737B8">
      <w:r w:rsidRPr="00E737B8">
        <w:t>Tomorrow’s leaders must go beyond traditional competencies.</w:t>
      </w:r>
    </w:p>
    <w:p w14:paraId="6DDB3D47" w14:textId="77777777" w:rsidR="00E737B8" w:rsidRPr="00E737B8" w:rsidRDefault="00E737B8" w:rsidP="00E737B8">
      <w:pPr>
        <w:numPr>
          <w:ilvl w:val="0"/>
          <w:numId w:val="3"/>
        </w:numPr>
      </w:pPr>
      <w:r w:rsidRPr="00E737B8">
        <w:rPr>
          <w:b/>
          <w:bCs/>
        </w:rPr>
        <w:t>Ethical Oversight</w:t>
      </w:r>
      <w:r w:rsidRPr="00E737B8">
        <w:t xml:space="preserve"> – Embedding fairness, transparency, and accountability in every AI initiative.</w:t>
      </w:r>
    </w:p>
    <w:p w14:paraId="0ECAC727" w14:textId="77777777" w:rsidR="00E737B8" w:rsidRPr="00E737B8" w:rsidRDefault="00E737B8" w:rsidP="00E737B8">
      <w:pPr>
        <w:numPr>
          <w:ilvl w:val="0"/>
          <w:numId w:val="3"/>
        </w:numPr>
      </w:pPr>
      <w:r w:rsidRPr="00E737B8">
        <w:rPr>
          <w:b/>
          <w:bCs/>
        </w:rPr>
        <w:t>Agile Governance</w:t>
      </w:r>
      <w:r w:rsidRPr="00E737B8">
        <w:t xml:space="preserve"> – Balancing speed of innovation with safeguards against misuse.</w:t>
      </w:r>
    </w:p>
    <w:p w14:paraId="1446EE79" w14:textId="77777777" w:rsidR="00E737B8" w:rsidRPr="00E737B8" w:rsidRDefault="00E737B8" w:rsidP="00E737B8">
      <w:pPr>
        <w:numPr>
          <w:ilvl w:val="0"/>
          <w:numId w:val="3"/>
        </w:numPr>
      </w:pPr>
      <w:r w:rsidRPr="00E737B8">
        <w:rPr>
          <w:b/>
          <w:bCs/>
        </w:rPr>
        <w:t>Human-Centered Leadership</w:t>
      </w:r>
      <w:r w:rsidRPr="00E737B8">
        <w:t xml:space="preserve"> – Addressing workforce fears with empathy and reskilling.</w:t>
      </w:r>
    </w:p>
    <w:p w14:paraId="0037607E" w14:textId="77777777" w:rsidR="00E737B8" w:rsidRPr="00E737B8" w:rsidRDefault="00E737B8" w:rsidP="00E737B8">
      <w:pPr>
        <w:numPr>
          <w:ilvl w:val="0"/>
          <w:numId w:val="3"/>
        </w:numPr>
      </w:pPr>
      <w:r w:rsidRPr="00E737B8">
        <w:rPr>
          <w:b/>
          <w:bCs/>
        </w:rPr>
        <w:t>Systems Thinking</w:t>
      </w:r>
      <w:r w:rsidRPr="00E737B8">
        <w:t xml:space="preserve"> – Viewing AI as a transformation that impacts business models, cultures, and society.</w:t>
      </w:r>
    </w:p>
    <w:p w14:paraId="677D6EA7" w14:textId="77777777" w:rsidR="00E737B8" w:rsidRPr="00E737B8" w:rsidRDefault="00E737B8" w:rsidP="00E737B8">
      <w:pPr>
        <w:rPr>
          <w:b/>
          <w:bCs/>
        </w:rPr>
      </w:pPr>
      <w:r w:rsidRPr="00E737B8">
        <w:rPr>
          <w:b/>
          <w:bCs/>
        </w:rPr>
        <w:t>Case Study: Acme Healthcare</w:t>
      </w:r>
    </w:p>
    <w:p w14:paraId="520AF54E" w14:textId="77777777" w:rsidR="00E737B8" w:rsidRPr="00E737B8" w:rsidRDefault="00E737B8" w:rsidP="00E737B8">
      <w:pPr>
        <w:numPr>
          <w:ilvl w:val="0"/>
          <w:numId w:val="4"/>
        </w:numPr>
      </w:pPr>
      <w:r w:rsidRPr="00E737B8">
        <w:rPr>
          <w:b/>
          <w:bCs/>
        </w:rPr>
        <w:t>Challenge</w:t>
      </w:r>
      <w:r w:rsidRPr="00E737B8">
        <w:t xml:space="preserve"> – Implementing an AI diagnostic tool across diverse populations.</w:t>
      </w:r>
    </w:p>
    <w:p w14:paraId="09718423" w14:textId="77777777" w:rsidR="00E737B8" w:rsidRPr="00E737B8" w:rsidRDefault="00E737B8" w:rsidP="00E737B8">
      <w:pPr>
        <w:numPr>
          <w:ilvl w:val="0"/>
          <w:numId w:val="4"/>
        </w:numPr>
      </w:pPr>
      <w:r w:rsidRPr="00E737B8">
        <w:rPr>
          <w:b/>
          <w:bCs/>
        </w:rPr>
        <w:t>Approach</w:t>
      </w:r>
      <w:r w:rsidRPr="00E737B8">
        <w:t xml:space="preserve"> – Ethics committee, bias audits, transparency protocols.</w:t>
      </w:r>
    </w:p>
    <w:p w14:paraId="62E6DB2D" w14:textId="77777777" w:rsidR="00E737B8" w:rsidRPr="00E737B8" w:rsidRDefault="00E737B8" w:rsidP="00E737B8">
      <w:pPr>
        <w:numPr>
          <w:ilvl w:val="0"/>
          <w:numId w:val="4"/>
        </w:numPr>
      </w:pPr>
      <w:r w:rsidRPr="00E737B8">
        <w:rPr>
          <w:b/>
          <w:bCs/>
        </w:rPr>
        <w:t>Results</w:t>
      </w:r>
      <w:r w:rsidRPr="00E737B8">
        <w:t xml:space="preserve"> – 15% diagnostic accuracy improvement, reduced disparities, 97% physician trust, award-winning governance model.</w:t>
      </w:r>
      <w:r w:rsidRPr="00E737B8">
        <w:br/>
      </w:r>
      <w:r w:rsidRPr="00E737B8">
        <w:rPr>
          <w:b/>
          <w:bCs/>
        </w:rPr>
        <w:t>Insight</w:t>
      </w:r>
      <w:r w:rsidRPr="00E737B8">
        <w:t xml:space="preserve"> – Success came not from technical excellence alone, but from leadership that balanced innovation with ethics.</w:t>
      </w:r>
    </w:p>
    <w:p w14:paraId="5631A86B" w14:textId="77777777" w:rsidR="00E737B8" w:rsidRPr="00E737B8" w:rsidRDefault="00E737B8" w:rsidP="001A4D02">
      <w:pPr>
        <w:pStyle w:val="Heading2"/>
      </w:pPr>
      <w:r w:rsidRPr="00E737B8">
        <w:t>The Evolving Role of Project Managers</w:t>
      </w:r>
    </w:p>
    <w:p w14:paraId="4A16F4C0" w14:textId="77777777" w:rsidR="00E737B8" w:rsidRPr="00E737B8" w:rsidRDefault="00E737B8" w:rsidP="00E737B8">
      <w:r w:rsidRPr="00E737B8">
        <w:t xml:space="preserve">Project managers now move from facilitators to </w:t>
      </w:r>
      <w:r w:rsidRPr="00E737B8">
        <w:rPr>
          <w:b/>
          <w:bCs/>
        </w:rPr>
        <w:t>transformation stewards</w:t>
      </w:r>
      <w:r w:rsidRPr="00E737B8">
        <w:t>:</w:t>
      </w:r>
    </w:p>
    <w:p w14:paraId="6DB84875" w14:textId="77777777" w:rsidR="00E737B8" w:rsidRPr="00E737B8" w:rsidRDefault="00E737B8" w:rsidP="00E737B8">
      <w:pPr>
        <w:numPr>
          <w:ilvl w:val="0"/>
          <w:numId w:val="5"/>
        </w:numPr>
      </w:pPr>
      <w:r w:rsidRPr="00E737B8">
        <w:rPr>
          <w:b/>
          <w:bCs/>
        </w:rPr>
        <w:t>Cross-Functional Leadership</w:t>
      </w:r>
      <w:r w:rsidRPr="00E737B8">
        <w:t xml:space="preserve"> – Bridging technical, ethical, and business perspectives.</w:t>
      </w:r>
    </w:p>
    <w:p w14:paraId="51C0A11F" w14:textId="77777777" w:rsidR="00E737B8" w:rsidRPr="00E737B8" w:rsidRDefault="00E737B8" w:rsidP="00E737B8">
      <w:pPr>
        <w:numPr>
          <w:ilvl w:val="0"/>
          <w:numId w:val="5"/>
        </w:numPr>
      </w:pPr>
      <w:r w:rsidRPr="00E737B8">
        <w:rPr>
          <w:b/>
          <w:bCs/>
        </w:rPr>
        <w:t>Ethical Integration</w:t>
      </w:r>
      <w:r w:rsidRPr="00E737B8">
        <w:t xml:space="preserve"> – Embedding reviews, bias testing, and impact assessments.</w:t>
      </w:r>
    </w:p>
    <w:p w14:paraId="65F1FC66" w14:textId="77777777" w:rsidR="00E737B8" w:rsidRPr="00E737B8" w:rsidRDefault="00E737B8" w:rsidP="00E737B8">
      <w:pPr>
        <w:numPr>
          <w:ilvl w:val="0"/>
          <w:numId w:val="5"/>
        </w:numPr>
      </w:pPr>
      <w:r w:rsidRPr="00E737B8">
        <w:rPr>
          <w:b/>
          <w:bCs/>
        </w:rPr>
        <w:t>Strategic Alignment</w:t>
      </w:r>
      <w:r w:rsidRPr="00E737B8">
        <w:t xml:space="preserve"> – Ensuring AI initiatives reflect organizational values.</w:t>
      </w:r>
    </w:p>
    <w:p w14:paraId="0F6CC29A" w14:textId="77777777" w:rsidR="00E737B8" w:rsidRPr="00E737B8" w:rsidRDefault="00E737B8" w:rsidP="00E737B8">
      <w:pPr>
        <w:numPr>
          <w:ilvl w:val="0"/>
          <w:numId w:val="5"/>
        </w:numPr>
      </w:pPr>
      <w:r w:rsidRPr="00E737B8">
        <w:rPr>
          <w:b/>
          <w:bCs/>
        </w:rPr>
        <w:t>Outcome Monitoring</w:t>
      </w:r>
      <w:r w:rsidRPr="00E737B8">
        <w:t xml:space="preserve"> – Tracking fairness, transparency, and sustainability alongside ROI.</w:t>
      </w:r>
    </w:p>
    <w:p w14:paraId="5A7256D9" w14:textId="77777777" w:rsidR="00E737B8" w:rsidRPr="00E737B8" w:rsidRDefault="00E737B8" w:rsidP="00E737B8">
      <w:r w:rsidRPr="00E737B8">
        <w:rPr>
          <w:b/>
          <w:bCs/>
        </w:rPr>
        <w:t>From Project Manager to Steward:</w:t>
      </w:r>
    </w:p>
    <w:p w14:paraId="6F7AB8EB" w14:textId="77777777" w:rsidR="00E737B8" w:rsidRPr="00E737B8" w:rsidRDefault="00E737B8" w:rsidP="00E737B8">
      <w:pPr>
        <w:numPr>
          <w:ilvl w:val="0"/>
          <w:numId w:val="6"/>
        </w:numPr>
      </w:pPr>
      <w:r w:rsidRPr="00E737B8">
        <w:t>Traditional PM: scope, time, cost.</w:t>
      </w:r>
    </w:p>
    <w:p w14:paraId="5214F366" w14:textId="77777777" w:rsidR="00E737B8" w:rsidRPr="00E737B8" w:rsidRDefault="00E737B8" w:rsidP="00E737B8">
      <w:pPr>
        <w:numPr>
          <w:ilvl w:val="0"/>
          <w:numId w:val="6"/>
        </w:numPr>
      </w:pPr>
      <w:r w:rsidRPr="00E737B8">
        <w:t>AI Steward: equity, trust, societal impact.</w:t>
      </w:r>
    </w:p>
    <w:p w14:paraId="5B21A746" w14:textId="77777777" w:rsidR="00E737B8" w:rsidRPr="00E737B8" w:rsidRDefault="00E737B8" w:rsidP="001A4D02">
      <w:pPr>
        <w:pStyle w:val="Heading2"/>
      </w:pPr>
      <w:r w:rsidRPr="00E737B8">
        <w:lastRenderedPageBreak/>
        <w:t>Building a Responsible Future</w:t>
      </w:r>
    </w:p>
    <w:p w14:paraId="351AFF1F" w14:textId="77777777" w:rsidR="00E737B8" w:rsidRPr="00E737B8" w:rsidRDefault="00E737B8" w:rsidP="00E737B8">
      <w:r w:rsidRPr="00E737B8">
        <w:t>A holistic approach is required:</w:t>
      </w:r>
    </w:p>
    <w:p w14:paraId="67BA282B" w14:textId="77777777" w:rsidR="00E737B8" w:rsidRPr="00E737B8" w:rsidRDefault="00E737B8" w:rsidP="00E737B8">
      <w:pPr>
        <w:numPr>
          <w:ilvl w:val="0"/>
          <w:numId w:val="7"/>
        </w:numPr>
      </w:pPr>
      <w:r w:rsidRPr="00E737B8">
        <w:rPr>
          <w:b/>
          <w:bCs/>
        </w:rPr>
        <w:t>Reskill the Workforce</w:t>
      </w:r>
      <w:r w:rsidRPr="00E737B8">
        <w:t xml:space="preserve"> – AI literacy, data ethics, and human-AI collaboration.</w:t>
      </w:r>
    </w:p>
    <w:p w14:paraId="6BA3E6A4" w14:textId="77777777" w:rsidR="00E737B8" w:rsidRPr="00E737B8" w:rsidRDefault="00E737B8" w:rsidP="00E737B8">
      <w:pPr>
        <w:numPr>
          <w:ilvl w:val="0"/>
          <w:numId w:val="7"/>
        </w:numPr>
      </w:pPr>
      <w:r w:rsidRPr="00E737B8">
        <w:rPr>
          <w:b/>
          <w:bCs/>
        </w:rPr>
        <w:t>Redefine Success Metrics</w:t>
      </w:r>
      <w:r w:rsidRPr="00E737B8">
        <w:t xml:space="preserve"> – Include trust, equity, and sustainability outcomes.</w:t>
      </w:r>
    </w:p>
    <w:p w14:paraId="09D4066F" w14:textId="77777777" w:rsidR="00E737B8" w:rsidRPr="00E737B8" w:rsidRDefault="00E737B8" w:rsidP="00E737B8">
      <w:pPr>
        <w:numPr>
          <w:ilvl w:val="0"/>
          <w:numId w:val="7"/>
        </w:numPr>
      </w:pPr>
      <w:r w:rsidRPr="00E737B8">
        <w:rPr>
          <w:b/>
          <w:bCs/>
        </w:rPr>
        <w:t>Foster Shared Accountability</w:t>
      </w:r>
      <w:r w:rsidRPr="00E737B8">
        <w:t xml:space="preserve"> – Ethics as a collective responsibility across teams.</w:t>
      </w:r>
    </w:p>
    <w:p w14:paraId="260796AF" w14:textId="77777777" w:rsidR="00E737B8" w:rsidRPr="00E737B8" w:rsidRDefault="00E737B8" w:rsidP="00E737B8">
      <w:pPr>
        <w:numPr>
          <w:ilvl w:val="0"/>
          <w:numId w:val="7"/>
        </w:numPr>
      </w:pPr>
      <w:r w:rsidRPr="00E737B8">
        <w:rPr>
          <w:b/>
          <w:bCs/>
        </w:rPr>
        <w:t>Create a Learning Culture</w:t>
      </w:r>
      <w:r w:rsidRPr="00E737B8">
        <w:t xml:space="preserve"> – Experimentation with guardrails, transparency, and shared lessons.</w:t>
      </w:r>
    </w:p>
    <w:p w14:paraId="0C2C808F" w14:textId="77777777" w:rsidR="00E737B8" w:rsidRPr="00E737B8" w:rsidRDefault="00E737B8" w:rsidP="00E737B8">
      <w:pPr>
        <w:rPr>
          <w:b/>
          <w:bCs/>
        </w:rPr>
      </w:pPr>
      <w:r w:rsidRPr="00E737B8">
        <w:rPr>
          <w:b/>
          <w:bCs/>
        </w:rPr>
        <w:t>Practical Implementation Framework</w:t>
      </w:r>
    </w:p>
    <w:p w14:paraId="224C9E48" w14:textId="77777777" w:rsidR="00E737B8" w:rsidRPr="00E737B8" w:rsidRDefault="00E737B8" w:rsidP="00E737B8">
      <w:pPr>
        <w:numPr>
          <w:ilvl w:val="0"/>
          <w:numId w:val="8"/>
        </w:numPr>
      </w:pPr>
      <w:r w:rsidRPr="00E737B8">
        <w:rPr>
          <w:b/>
          <w:bCs/>
        </w:rPr>
        <w:t>Foundation</w:t>
      </w:r>
      <w:r w:rsidRPr="00E737B8">
        <w:t xml:space="preserve"> – Establish AI ethics committee, define principles, baseline AI literacy, pilot safe use cases.</w:t>
      </w:r>
    </w:p>
    <w:p w14:paraId="7060E9B3" w14:textId="77777777" w:rsidR="00E737B8" w:rsidRPr="00E737B8" w:rsidRDefault="00E737B8" w:rsidP="00E737B8">
      <w:pPr>
        <w:numPr>
          <w:ilvl w:val="0"/>
          <w:numId w:val="8"/>
        </w:numPr>
      </w:pPr>
      <w:r w:rsidRPr="00E737B8">
        <w:rPr>
          <w:b/>
          <w:bCs/>
        </w:rPr>
        <w:t>Development</w:t>
      </w:r>
      <w:r w:rsidRPr="00E737B8">
        <w:t xml:space="preserve"> – Embed ethical reviews, bias testing, targeted training, monitoring dashboards.</w:t>
      </w:r>
    </w:p>
    <w:p w14:paraId="50F2650C" w14:textId="77777777" w:rsidR="00E737B8" w:rsidRPr="00E737B8" w:rsidRDefault="00E737B8" w:rsidP="00E737B8">
      <w:pPr>
        <w:numPr>
          <w:ilvl w:val="0"/>
          <w:numId w:val="8"/>
        </w:numPr>
      </w:pPr>
      <w:r w:rsidRPr="00E737B8">
        <w:rPr>
          <w:b/>
          <w:bCs/>
        </w:rPr>
        <w:t>Maturity</w:t>
      </w:r>
      <w:r w:rsidRPr="00E737B8">
        <w:t xml:space="preserve"> – Integrate responsible AI into SOPs, continuous feedback, advanced governance, industry partnerships.</w:t>
      </w:r>
    </w:p>
    <w:p w14:paraId="7B967E0E" w14:textId="77777777" w:rsidR="00E737B8" w:rsidRPr="00E737B8" w:rsidRDefault="00E737B8" w:rsidP="001A4D02">
      <w:pPr>
        <w:pStyle w:val="Heading2"/>
      </w:pPr>
      <w:r w:rsidRPr="00E737B8">
        <w:t>The AI Imperative: Our Path Forward</w:t>
      </w:r>
    </w:p>
    <w:p w14:paraId="576EE2E2" w14:textId="77777777" w:rsidR="00E737B8" w:rsidRPr="00E737B8" w:rsidRDefault="00E737B8" w:rsidP="00E737B8">
      <w:r w:rsidRPr="00E737B8">
        <w:t>“The organizations that thrive will not simply adopt AI—they will adopt it responsibly, ensuring that innovation advances both performance and humanity.”</w:t>
      </w:r>
    </w:p>
    <w:p w14:paraId="5402E56C" w14:textId="77777777" w:rsidR="00E737B8" w:rsidRPr="00E737B8" w:rsidRDefault="00E737B8" w:rsidP="00E737B8">
      <w:r w:rsidRPr="00E737B8">
        <w:rPr>
          <w:b/>
          <w:bCs/>
        </w:rPr>
        <w:t>Key Takeaways:</w:t>
      </w:r>
    </w:p>
    <w:p w14:paraId="0E283A9A" w14:textId="77777777" w:rsidR="00E737B8" w:rsidRPr="00E737B8" w:rsidRDefault="00E737B8" w:rsidP="00E737B8">
      <w:pPr>
        <w:numPr>
          <w:ilvl w:val="0"/>
          <w:numId w:val="9"/>
        </w:numPr>
      </w:pPr>
      <w:r w:rsidRPr="00E737B8">
        <w:t>Traditional management approaches are insufficient for AI-driven change.</w:t>
      </w:r>
    </w:p>
    <w:p w14:paraId="385CDBAB" w14:textId="77777777" w:rsidR="00E737B8" w:rsidRPr="00E737B8" w:rsidRDefault="00E737B8" w:rsidP="00E737B8">
      <w:pPr>
        <w:numPr>
          <w:ilvl w:val="0"/>
          <w:numId w:val="9"/>
        </w:numPr>
      </w:pPr>
      <w:r w:rsidRPr="00E737B8">
        <w:t>Risk management must evolve to address bias, privacy, and trust.</w:t>
      </w:r>
    </w:p>
    <w:p w14:paraId="5D641206" w14:textId="77777777" w:rsidR="00E737B8" w:rsidRPr="00E737B8" w:rsidRDefault="00E737B8" w:rsidP="00E737B8">
      <w:pPr>
        <w:numPr>
          <w:ilvl w:val="0"/>
          <w:numId w:val="9"/>
        </w:numPr>
      </w:pPr>
      <w:r w:rsidRPr="00E737B8">
        <w:t>Project managers are becoming transformation stewards.</w:t>
      </w:r>
    </w:p>
    <w:p w14:paraId="63146764" w14:textId="77777777" w:rsidR="00E737B8" w:rsidRPr="00E737B8" w:rsidRDefault="00E737B8" w:rsidP="00E737B8">
      <w:pPr>
        <w:numPr>
          <w:ilvl w:val="0"/>
          <w:numId w:val="9"/>
        </w:numPr>
      </w:pPr>
      <w:r w:rsidRPr="00E737B8">
        <w:t>Responsible AI requires organization-wide commitment.</w:t>
      </w:r>
    </w:p>
    <w:p w14:paraId="20CF40CB" w14:textId="77777777" w:rsidR="00E737B8" w:rsidRPr="00E737B8" w:rsidRDefault="00E737B8" w:rsidP="00E737B8">
      <w:r w:rsidRPr="00E737B8">
        <w:rPr>
          <w:b/>
          <w:bCs/>
        </w:rPr>
        <w:t>Next Steps:</w:t>
      </w:r>
    </w:p>
    <w:p w14:paraId="49F580F0" w14:textId="77777777" w:rsidR="00E737B8" w:rsidRPr="00E737B8" w:rsidRDefault="00E737B8" w:rsidP="00E737B8">
      <w:pPr>
        <w:numPr>
          <w:ilvl w:val="0"/>
          <w:numId w:val="10"/>
        </w:numPr>
      </w:pPr>
      <w:r w:rsidRPr="00E737B8">
        <w:t>Assess your organizational readiness.</w:t>
      </w:r>
    </w:p>
    <w:p w14:paraId="6A60652E" w14:textId="77777777" w:rsidR="00E737B8" w:rsidRPr="00E737B8" w:rsidRDefault="00E737B8" w:rsidP="00E737B8">
      <w:pPr>
        <w:numPr>
          <w:ilvl w:val="0"/>
          <w:numId w:val="10"/>
        </w:numPr>
      </w:pPr>
      <w:r w:rsidRPr="00E737B8">
        <w:t>Identify a pilot for responsible AI adoption.</w:t>
      </w:r>
    </w:p>
    <w:p w14:paraId="0F16886E" w14:textId="77777777" w:rsidR="00E737B8" w:rsidRPr="00E737B8" w:rsidRDefault="00E737B8" w:rsidP="00E737B8">
      <w:pPr>
        <w:numPr>
          <w:ilvl w:val="0"/>
          <w:numId w:val="10"/>
        </w:numPr>
      </w:pPr>
      <w:r w:rsidRPr="00E737B8">
        <w:t>Join communities of practice to share and learn.</w:t>
      </w:r>
    </w:p>
    <w:p w14:paraId="6E7C9AF5" w14:textId="77777777" w:rsidR="00E737B8" w:rsidRPr="00E737B8" w:rsidRDefault="00E737B8" w:rsidP="00E737B8">
      <w:r w:rsidRPr="00E737B8">
        <w:t xml:space="preserve">The imperative is clear: </w:t>
      </w:r>
      <w:r w:rsidRPr="00E737B8">
        <w:rPr>
          <w:b/>
          <w:bCs/>
        </w:rPr>
        <w:t>reimagine leadership through the lenses of agility, sustainability, and ethics</w:t>
      </w:r>
      <w:r w:rsidRPr="00E737B8">
        <w:t xml:space="preserve"> to build a future where technology serves human flourishing.</w:t>
      </w:r>
    </w:p>
    <w:p w14:paraId="7CF294BE" w14:textId="720E12F3" w:rsidR="00E737B8" w:rsidRPr="00E737B8" w:rsidRDefault="00E737B8" w:rsidP="00E737B8">
      <w:pPr>
        <w:rPr>
          <w:b/>
          <w:bCs/>
        </w:rPr>
      </w:pPr>
      <w:r w:rsidRPr="00E737B8">
        <w:rPr>
          <w:b/>
          <w:bCs/>
        </w:rPr>
        <w:lastRenderedPageBreak/>
        <w:t>#AI #Leadership #ProjectManagement #ResponsibleAI #DigitalTransformation #EthicalLeadership #FutureOfWork #Agility #Sustainability #Innovation</w:t>
      </w:r>
    </w:p>
    <w:p w14:paraId="5DC596B1" w14:textId="77777777" w:rsidR="00E737B8" w:rsidRDefault="00E737B8"/>
    <w:sectPr w:rsidR="00E73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B6C"/>
    <w:multiLevelType w:val="multilevel"/>
    <w:tmpl w:val="F46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07C8"/>
    <w:multiLevelType w:val="multilevel"/>
    <w:tmpl w:val="462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9195F"/>
    <w:multiLevelType w:val="multilevel"/>
    <w:tmpl w:val="EC2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131BD"/>
    <w:multiLevelType w:val="multilevel"/>
    <w:tmpl w:val="AE5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7671D"/>
    <w:multiLevelType w:val="multilevel"/>
    <w:tmpl w:val="176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471DD"/>
    <w:multiLevelType w:val="multilevel"/>
    <w:tmpl w:val="001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E1E12"/>
    <w:multiLevelType w:val="multilevel"/>
    <w:tmpl w:val="95A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63A88"/>
    <w:multiLevelType w:val="multilevel"/>
    <w:tmpl w:val="58F6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B718B"/>
    <w:multiLevelType w:val="multilevel"/>
    <w:tmpl w:val="634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1431D"/>
    <w:multiLevelType w:val="multilevel"/>
    <w:tmpl w:val="DD6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494468">
    <w:abstractNumId w:val="5"/>
  </w:num>
  <w:num w:numId="2" w16cid:durableId="949356748">
    <w:abstractNumId w:val="7"/>
  </w:num>
  <w:num w:numId="3" w16cid:durableId="583075560">
    <w:abstractNumId w:val="3"/>
  </w:num>
  <w:num w:numId="4" w16cid:durableId="90593806">
    <w:abstractNumId w:val="2"/>
  </w:num>
  <w:num w:numId="5" w16cid:durableId="2040230894">
    <w:abstractNumId w:val="0"/>
  </w:num>
  <w:num w:numId="6" w16cid:durableId="64450595">
    <w:abstractNumId w:val="4"/>
  </w:num>
  <w:num w:numId="7" w16cid:durableId="516622558">
    <w:abstractNumId w:val="6"/>
  </w:num>
  <w:num w:numId="8" w16cid:durableId="413167306">
    <w:abstractNumId w:val="8"/>
  </w:num>
  <w:num w:numId="9" w16cid:durableId="757336914">
    <w:abstractNumId w:val="1"/>
  </w:num>
  <w:num w:numId="10" w16cid:durableId="869298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B8"/>
    <w:rsid w:val="001A4D02"/>
    <w:rsid w:val="00DA2F8B"/>
    <w:rsid w:val="00E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14F8"/>
  <w15:chartTrackingRefBased/>
  <w15:docId w15:val="{446962E2-D840-47A2-B370-2856C576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619</Words>
  <Characters>4226</Characters>
  <Application>Microsoft Office Word</Application>
  <DocSecurity>0</DocSecurity>
  <Lines>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2025-08-25T19:21:00Z</dcterms:created>
  <dcterms:modified xsi:type="dcterms:W3CDTF">2025-08-25T19:42:00Z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b15c5873-781f-4ece-b081-706a584c5249</vt:lpwstr>
  </property>
</Properties>
</file>