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B31B" w14:textId="77777777" w:rsidR="00CB21B6" w:rsidRDefault="00CB21B6" w:rsidP="002F0D72">
      <w:pPr>
        <w:pStyle w:val="Heading1"/>
      </w:pPr>
      <w:r w:rsidRPr="00CB21B6">
        <w:t>From Chaos to Clarity: How Agile Leaders Navigate Uncertainty</w:t>
      </w:r>
    </w:p>
    <w:p w14:paraId="4F335A42" w14:textId="00B40337" w:rsidR="002F0D72" w:rsidRDefault="002F0D72" w:rsidP="00CB21B6">
      <w:pPr>
        <w:rPr>
          <w:b/>
          <w:bCs/>
        </w:rPr>
      </w:pPr>
      <w:r w:rsidRPr="002F0D72">
        <w:rPr>
          <w:b/>
          <w:bCs/>
        </w:rPr>
        <w:t>Published on 13 May 2025 at 10:16</w:t>
      </w:r>
    </w:p>
    <w:p w14:paraId="756FF23C" w14:textId="79FF38CF" w:rsidR="002F0D72" w:rsidRPr="00CB21B6" w:rsidRDefault="002F0D72" w:rsidP="00CB21B6">
      <w:pPr>
        <w:rPr>
          <w:b/>
          <w:bCs/>
        </w:rPr>
      </w:pPr>
      <w:r>
        <w:rPr>
          <w:b/>
          <w:bCs/>
        </w:rPr>
        <w:t>By Kimberly Wiethoff</w:t>
      </w:r>
    </w:p>
    <w:p w14:paraId="247D09CC" w14:textId="77777777" w:rsidR="00CB21B6" w:rsidRPr="00CB21B6" w:rsidRDefault="00CB21B6" w:rsidP="00CB21B6">
      <w:r w:rsidRPr="00CB21B6">
        <w:t>In a world where change is the only constant, project managers and Agile leaders are no strangers to chaos. Whether it's shifting priorities, team turnover, budget constraints, or global disruptions—uncertainty tests our ability to lead with confidence and deliver value.</w:t>
      </w:r>
    </w:p>
    <w:p w14:paraId="6BED9BAB" w14:textId="77777777" w:rsidR="00CB21B6" w:rsidRPr="00CB21B6" w:rsidRDefault="00CB21B6" w:rsidP="00CB21B6">
      <w:r w:rsidRPr="00CB21B6">
        <w:t>But while chaos can stall traditional projects, Agile leaders see it as an opportunity to adapt, learn, and respond. The difference lies not in avoiding uncertainty, but in navigating it with purpose.</w:t>
      </w:r>
    </w:p>
    <w:p w14:paraId="1579D0AE" w14:textId="77777777" w:rsidR="00CB21B6" w:rsidRPr="00CB21B6" w:rsidRDefault="00CB21B6" w:rsidP="00701B31">
      <w:pPr>
        <w:pStyle w:val="Heading2"/>
      </w:pPr>
      <w:r w:rsidRPr="00CB21B6">
        <w:rPr>
          <w:rFonts w:ascii="Segoe UI Emoji" w:hAnsi="Segoe UI Emoji" w:cs="Segoe UI Emoji"/>
        </w:rPr>
        <w:t>🧭</w:t>
      </w:r>
      <w:r w:rsidRPr="00CB21B6">
        <w:t xml:space="preserve"> The Agile Mindset: Responding to Change Over Following a Plan</w:t>
      </w:r>
    </w:p>
    <w:p w14:paraId="7D4769DD" w14:textId="77777777" w:rsidR="00CB21B6" w:rsidRPr="00CB21B6" w:rsidRDefault="00CB21B6" w:rsidP="00CB21B6">
      <w:r w:rsidRPr="00CB21B6">
        <w:t xml:space="preserve">At the core of the Agile Manifesto is the principle of </w:t>
      </w:r>
      <w:r w:rsidRPr="00CB21B6">
        <w:rPr>
          <w:i/>
          <w:iCs/>
        </w:rPr>
        <w:t>responding to change over following a plan</w:t>
      </w:r>
      <w:r w:rsidRPr="00CB21B6">
        <w:t>. But that’s easier said than done when stakeholders demand timelines and deliverables. So how do successful Agile leaders balance flexibility with accountability?</w:t>
      </w:r>
    </w:p>
    <w:p w14:paraId="37B54E81" w14:textId="77777777" w:rsidR="00CB21B6" w:rsidRPr="00CB21B6" w:rsidRDefault="00CB21B6" w:rsidP="00CB21B6">
      <w:r w:rsidRPr="00CB21B6">
        <w:t>Here are five actionable strategies I’ve used—and seen work—in navigating chaotic project environments:</w:t>
      </w:r>
    </w:p>
    <w:p w14:paraId="03B160B1" w14:textId="77777777" w:rsidR="00CB21B6" w:rsidRPr="00CB21B6" w:rsidRDefault="00CB21B6" w:rsidP="00701B31">
      <w:pPr>
        <w:pStyle w:val="Heading3"/>
      </w:pPr>
      <w:r w:rsidRPr="00CB21B6">
        <w:t>1. Prioritize Clarity Over Certainty</w:t>
      </w:r>
    </w:p>
    <w:p w14:paraId="46D716A1" w14:textId="77777777" w:rsidR="00CB21B6" w:rsidRPr="00CB21B6" w:rsidRDefault="00CB21B6" w:rsidP="00CB21B6">
      <w:r w:rsidRPr="00CB21B6">
        <w:t>You may not be able to promise certainty, but you can deliver clarity. Clearly communicate what is known, what’s changing, and what the next steps are. Your team and stakeholders don’t need all the answers—they need transparency and direction.</w:t>
      </w:r>
    </w:p>
    <w:p w14:paraId="448BFE66" w14:textId="77777777" w:rsidR="00CB21B6" w:rsidRPr="00CB21B6" w:rsidRDefault="00CB21B6" w:rsidP="00CB21B6">
      <w:r w:rsidRPr="00CB21B6">
        <w:rPr>
          <w:rFonts w:ascii="Segoe UI Emoji" w:hAnsi="Segoe UI Emoji" w:cs="Segoe UI Emoji"/>
        </w:rPr>
        <w:t>📌</w:t>
      </w:r>
      <w:r w:rsidRPr="00CB21B6">
        <w:t xml:space="preserve"> </w:t>
      </w:r>
      <w:r w:rsidRPr="00CB21B6">
        <w:rPr>
          <w:i/>
          <w:iCs/>
        </w:rPr>
        <w:t>Pro tip:</w:t>
      </w:r>
      <w:r w:rsidRPr="00CB21B6">
        <w:t xml:space="preserve"> Use visual tools like Kanban boards, risk burndown charts, or impact maps to keep everyone aligned.</w:t>
      </w:r>
    </w:p>
    <w:p w14:paraId="4D040BF8" w14:textId="77777777" w:rsidR="00CB21B6" w:rsidRPr="00CB21B6" w:rsidRDefault="00CB21B6" w:rsidP="00701B31">
      <w:pPr>
        <w:pStyle w:val="Heading3"/>
      </w:pPr>
      <w:r w:rsidRPr="00CB21B6">
        <w:t>2. Shorten Feedback Loops</w:t>
      </w:r>
    </w:p>
    <w:p w14:paraId="2F4C15AB" w14:textId="77777777" w:rsidR="00CB21B6" w:rsidRPr="00CB21B6" w:rsidRDefault="00CB21B6" w:rsidP="00CB21B6">
      <w:r w:rsidRPr="00CB21B6">
        <w:t>The more chaotic the environment, the more important it is to reduce the time between decision and feedback. Iterative planning, daily stand-ups, and short sprint reviews allow you to course-correct before minor issues become major blockers.</w:t>
      </w:r>
    </w:p>
    <w:p w14:paraId="14E7FC2B" w14:textId="77777777" w:rsidR="00CB21B6" w:rsidRPr="00CB21B6" w:rsidRDefault="00CB21B6" w:rsidP="00CB21B6">
      <w:r w:rsidRPr="00CB21B6">
        <w:rPr>
          <w:rFonts w:ascii="Segoe UI Emoji" w:hAnsi="Segoe UI Emoji" w:cs="Segoe UI Emoji"/>
        </w:rPr>
        <w:t>🔁</w:t>
      </w:r>
      <w:r w:rsidRPr="00CB21B6">
        <w:t xml:space="preserve"> </w:t>
      </w:r>
      <w:r w:rsidRPr="00CB21B6">
        <w:rPr>
          <w:i/>
          <w:iCs/>
        </w:rPr>
        <w:t>Agile in action:</w:t>
      </w:r>
      <w:r w:rsidRPr="00CB21B6">
        <w:t xml:space="preserve"> I once managed a program where market requirements shifted weekly. By moving to two-week sprints and weekly stakeholder demos, we stayed aligned despite the volatility.</w:t>
      </w:r>
    </w:p>
    <w:p w14:paraId="7C7754F5" w14:textId="77777777" w:rsidR="00CB21B6" w:rsidRPr="00CB21B6" w:rsidRDefault="00CB21B6" w:rsidP="00701B31">
      <w:pPr>
        <w:pStyle w:val="Heading3"/>
      </w:pPr>
      <w:r w:rsidRPr="00CB21B6">
        <w:lastRenderedPageBreak/>
        <w:t>3. Coach Resilience and Psychological Safety</w:t>
      </w:r>
    </w:p>
    <w:p w14:paraId="09032F12" w14:textId="77777777" w:rsidR="00CB21B6" w:rsidRPr="00CB21B6" w:rsidRDefault="00CB21B6" w:rsidP="00CB21B6">
      <w:r w:rsidRPr="00CB21B6">
        <w:t>In times of uncertainty, your team looks to you not just for answers—but for calm. Agile leaders build environments where experimentation is safe, failure is a learning opportunity, and change is expected. This is critical for innovation and morale.</w:t>
      </w:r>
    </w:p>
    <w:p w14:paraId="5A3186F3" w14:textId="77777777" w:rsidR="00CB21B6" w:rsidRPr="00CB21B6" w:rsidRDefault="00CB21B6" w:rsidP="00CB21B6">
      <w:r w:rsidRPr="00CB21B6">
        <w:rPr>
          <w:rFonts w:ascii="Segoe UI Emoji" w:hAnsi="Segoe UI Emoji" w:cs="Segoe UI Emoji"/>
        </w:rPr>
        <w:t>🧠</w:t>
      </w:r>
      <w:r w:rsidRPr="00CB21B6">
        <w:t xml:space="preserve"> </w:t>
      </w:r>
      <w:r w:rsidRPr="00CB21B6">
        <w:rPr>
          <w:i/>
          <w:iCs/>
        </w:rPr>
        <w:t>What works:</w:t>
      </w:r>
      <w:r w:rsidRPr="00CB21B6">
        <w:t xml:space="preserve"> Retrospectives are goldmines for surfacing team stressors and brainstorming adaptive practices.</w:t>
      </w:r>
    </w:p>
    <w:p w14:paraId="2A2974AE" w14:textId="77777777" w:rsidR="00CB21B6" w:rsidRPr="00CB21B6" w:rsidRDefault="00CB21B6" w:rsidP="00701B31">
      <w:pPr>
        <w:pStyle w:val="Heading3"/>
      </w:pPr>
      <w:r w:rsidRPr="00CB21B6">
        <w:t>4. Empower the Team to Decide at the Right Level</w:t>
      </w:r>
    </w:p>
    <w:p w14:paraId="136DFE65" w14:textId="77777777" w:rsidR="00CB21B6" w:rsidRPr="00CB21B6" w:rsidRDefault="00CB21B6" w:rsidP="00CB21B6">
      <w:r w:rsidRPr="00CB21B6">
        <w:t>Agile leaders distribute decision-making authority so teams can move quickly. In uncertain conditions, centralizing decisions causes bottlenecks. Instead, establish clear boundaries within which teams can self-organize and innovate.</w:t>
      </w:r>
    </w:p>
    <w:p w14:paraId="7DC53198" w14:textId="77777777" w:rsidR="00CB21B6" w:rsidRPr="00CB21B6" w:rsidRDefault="00CB21B6" w:rsidP="00CB21B6">
      <w:r w:rsidRPr="00CB21B6">
        <w:rPr>
          <w:rFonts w:ascii="Segoe UI Emoji" w:hAnsi="Segoe UI Emoji" w:cs="Segoe UI Emoji"/>
        </w:rPr>
        <w:t>⚙️</w:t>
      </w:r>
      <w:r w:rsidRPr="00CB21B6">
        <w:t xml:space="preserve"> </w:t>
      </w:r>
      <w:r w:rsidRPr="00CB21B6">
        <w:rPr>
          <w:i/>
          <w:iCs/>
        </w:rPr>
        <w:t>Framework tip:</w:t>
      </w:r>
      <w:r w:rsidRPr="00CB21B6">
        <w:t xml:space="preserve"> Use a RACI or decision matrix to delegate with confidence—especially in distributed teams.</w:t>
      </w:r>
    </w:p>
    <w:p w14:paraId="2922B65E" w14:textId="77777777" w:rsidR="00CB21B6" w:rsidRPr="00CB21B6" w:rsidRDefault="00CB21B6" w:rsidP="00701B31">
      <w:pPr>
        <w:pStyle w:val="Heading3"/>
      </w:pPr>
      <w:r w:rsidRPr="00CB21B6">
        <w:t>5. Reframe Chaos as a Catalyst</w:t>
      </w:r>
    </w:p>
    <w:p w14:paraId="33BAFA6F" w14:textId="77777777" w:rsidR="00CB21B6" w:rsidRPr="00CB21B6" w:rsidRDefault="00CB21B6" w:rsidP="00CB21B6">
      <w:r w:rsidRPr="00CB21B6">
        <w:t>What looks like chaos may actually be transformation in disguise. Agile leaders embrace the unknown by asking:</w:t>
      </w:r>
    </w:p>
    <w:p w14:paraId="27263656" w14:textId="77777777" w:rsidR="00CB21B6" w:rsidRPr="00CB21B6" w:rsidRDefault="00CB21B6" w:rsidP="00CB21B6">
      <w:pPr>
        <w:numPr>
          <w:ilvl w:val="0"/>
          <w:numId w:val="1"/>
        </w:numPr>
      </w:pPr>
      <w:r w:rsidRPr="00CB21B6">
        <w:t>What new opportunities are emerging?</w:t>
      </w:r>
    </w:p>
    <w:p w14:paraId="7FFF5C0D" w14:textId="77777777" w:rsidR="00CB21B6" w:rsidRPr="00CB21B6" w:rsidRDefault="00CB21B6" w:rsidP="00CB21B6">
      <w:pPr>
        <w:numPr>
          <w:ilvl w:val="0"/>
          <w:numId w:val="1"/>
        </w:numPr>
      </w:pPr>
      <w:r w:rsidRPr="00CB21B6">
        <w:t>What can we learn from this?</w:t>
      </w:r>
    </w:p>
    <w:p w14:paraId="027B64A0" w14:textId="77777777" w:rsidR="00CB21B6" w:rsidRPr="00CB21B6" w:rsidRDefault="00CB21B6" w:rsidP="00CB21B6">
      <w:pPr>
        <w:numPr>
          <w:ilvl w:val="0"/>
          <w:numId w:val="1"/>
        </w:numPr>
      </w:pPr>
      <w:r w:rsidRPr="00CB21B6">
        <w:t>How can we experiment our way forward?</w:t>
      </w:r>
    </w:p>
    <w:p w14:paraId="52CFF204" w14:textId="77777777" w:rsidR="00CB21B6" w:rsidRPr="00CB21B6" w:rsidRDefault="00CB21B6" w:rsidP="00CB21B6">
      <w:r w:rsidRPr="00CB21B6">
        <w:rPr>
          <w:rFonts w:ascii="Segoe UI Emoji" w:hAnsi="Segoe UI Emoji" w:cs="Segoe UI Emoji"/>
        </w:rPr>
        <w:t>🌱</w:t>
      </w:r>
      <w:r w:rsidRPr="00CB21B6">
        <w:t xml:space="preserve"> </w:t>
      </w:r>
      <w:r w:rsidRPr="00CB21B6">
        <w:rPr>
          <w:i/>
          <w:iCs/>
        </w:rPr>
        <w:t>Mindset shift:</w:t>
      </w:r>
      <w:r w:rsidRPr="00CB21B6">
        <w:t xml:space="preserve"> Instead of “fixing the chaos,” think about how to “flow through it.”</w:t>
      </w:r>
    </w:p>
    <w:p w14:paraId="07048E89" w14:textId="77777777" w:rsidR="00CB21B6" w:rsidRPr="00CB21B6" w:rsidRDefault="00CB21B6" w:rsidP="00701B31">
      <w:pPr>
        <w:pStyle w:val="Heading2"/>
      </w:pPr>
      <w:r w:rsidRPr="00CB21B6">
        <w:t>Final Thoughts</w:t>
      </w:r>
    </w:p>
    <w:p w14:paraId="54DCE1BB" w14:textId="77777777" w:rsidR="00CB21B6" w:rsidRPr="00CB21B6" w:rsidRDefault="00CB21B6" w:rsidP="00CB21B6">
      <w:r w:rsidRPr="00CB21B6">
        <w:t xml:space="preserve">Uncertainty is no longer the exception—it's the new normal. As Agile leaders, our role is not to eliminate it but to guide our teams </w:t>
      </w:r>
      <w:r w:rsidRPr="00CB21B6">
        <w:rPr>
          <w:i/>
          <w:iCs/>
        </w:rPr>
        <w:t>through</w:t>
      </w:r>
      <w:r w:rsidRPr="00CB21B6">
        <w:t xml:space="preserve"> it. When we respond with clarity, adaptability, and empathy, we turn chaos into a catalyst for innovation and growth.</w:t>
      </w:r>
    </w:p>
    <w:p w14:paraId="38CC931C" w14:textId="77777777" w:rsidR="00CB21B6" w:rsidRPr="00CB21B6" w:rsidRDefault="00CB21B6" w:rsidP="00CB21B6">
      <w:r w:rsidRPr="00CB21B6">
        <w:t>Let’s continue to lead with purpose—even when the path isn’t always clear.</w:t>
      </w:r>
    </w:p>
    <w:p w14:paraId="42787670" w14:textId="77777777" w:rsidR="00CB21B6" w:rsidRPr="00CB21B6" w:rsidRDefault="00CB21B6" w:rsidP="00CB21B6">
      <w:pPr>
        <w:rPr>
          <w:b/>
          <w:bCs/>
        </w:rPr>
      </w:pPr>
      <w:r w:rsidRPr="00CB21B6">
        <w:rPr>
          <w:rFonts w:ascii="Segoe UI Emoji" w:hAnsi="Segoe UI Emoji" w:cs="Segoe UI Emoji"/>
          <w:b/>
          <w:bCs/>
        </w:rPr>
        <w:t>🔗</w:t>
      </w:r>
      <w:r w:rsidRPr="00CB21B6">
        <w:rPr>
          <w:b/>
          <w:bCs/>
        </w:rPr>
        <w:t xml:space="preserve"> Related Reads from </w:t>
      </w:r>
      <w:hyperlink r:id="rId5" w:history="1">
        <w:r w:rsidRPr="00CB21B6">
          <w:rPr>
            <w:rStyle w:val="Hyperlink"/>
            <w:b/>
            <w:bCs/>
          </w:rPr>
          <w:t>ManagingProjectsTheAgileWay.com</w:t>
        </w:r>
      </w:hyperlink>
      <w:r w:rsidRPr="00CB21B6">
        <w:rPr>
          <w:b/>
          <w:bCs/>
        </w:rPr>
        <w:t>:</w:t>
      </w:r>
    </w:p>
    <w:p w14:paraId="22649150" w14:textId="77777777" w:rsidR="00CB21B6" w:rsidRPr="00CB21B6" w:rsidRDefault="00CB21B6" w:rsidP="00CB21B6">
      <w:pPr>
        <w:numPr>
          <w:ilvl w:val="0"/>
          <w:numId w:val="2"/>
        </w:numPr>
      </w:pPr>
      <w:hyperlink r:id="rId6" w:history="1">
        <w:r w:rsidRPr="00CB21B6">
          <w:rPr>
            <w:rStyle w:val="Hyperlink"/>
          </w:rPr>
          <w:t>Embracing the Agile Manifesto: A Deep Dive into Its 12 Principles</w:t>
        </w:r>
      </w:hyperlink>
    </w:p>
    <w:p w14:paraId="07276FC0" w14:textId="77777777" w:rsidR="00CB21B6" w:rsidRPr="00CB21B6" w:rsidRDefault="00CB21B6" w:rsidP="00CB21B6">
      <w:pPr>
        <w:numPr>
          <w:ilvl w:val="0"/>
          <w:numId w:val="2"/>
        </w:numPr>
      </w:pPr>
      <w:hyperlink r:id="rId7" w:history="1">
        <w:r w:rsidRPr="00CB21B6">
          <w:rPr>
            <w:rStyle w:val="Hyperlink"/>
          </w:rPr>
          <w:t>Team Building, Collaboration, and Managing Stress in Project Teams</w:t>
        </w:r>
      </w:hyperlink>
    </w:p>
    <w:p w14:paraId="08BF241F" w14:textId="687AAA05" w:rsidR="00CB21B6" w:rsidRDefault="00CB21B6">
      <w:r w:rsidRPr="00CB21B6">
        <w:t xml:space="preserve">#AgileLeadership #ProjectManagement #ScrumMastery #AgileMindset #NavigatingUncertainty #ServantLeadership #AgileTransformation #TeamResilience </w:t>
      </w:r>
      <w:r w:rsidRPr="00CB21B6">
        <w:lastRenderedPageBreak/>
        <w:t>#StakeholderEngagement #ContinuousImprovement #LeanAgile #AgileCoach #AgileProjectManagement #EmpoweredTeams #ManagingProjectsTheAgileWay</w:t>
      </w:r>
    </w:p>
    <w:sectPr w:rsidR="00CB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5120"/>
    <w:multiLevelType w:val="multilevel"/>
    <w:tmpl w:val="DC0A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3413EC"/>
    <w:multiLevelType w:val="multilevel"/>
    <w:tmpl w:val="E96E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537619">
    <w:abstractNumId w:val="0"/>
  </w:num>
  <w:num w:numId="2" w16cid:durableId="120272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B6"/>
    <w:rsid w:val="000A7F07"/>
    <w:rsid w:val="002F0D72"/>
    <w:rsid w:val="004B0D87"/>
    <w:rsid w:val="005724BA"/>
    <w:rsid w:val="00701B31"/>
    <w:rsid w:val="00CB21B6"/>
    <w:rsid w:val="00EC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377A"/>
  <w15:chartTrackingRefBased/>
  <w15:docId w15:val="{8D1CA814-ECF3-4A57-9BA9-E574E884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2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2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2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2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1B6"/>
    <w:rPr>
      <w:rFonts w:eastAsiaTheme="majorEastAsia" w:cstheme="majorBidi"/>
      <w:color w:val="272727" w:themeColor="text1" w:themeTint="D8"/>
    </w:rPr>
  </w:style>
  <w:style w:type="paragraph" w:styleId="Title">
    <w:name w:val="Title"/>
    <w:basedOn w:val="Normal"/>
    <w:next w:val="Normal"/>
    <w:link w:val="TitleChar"/>
    <w:uiPriority w:val="10"/>
    <w:qFormat/>
    <w:rsid w:val="00CB2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1B6"/>
    <w:pPr>
      <w:spacing w:before="160"/>
      <w:jc w:val="center"/>
    </w:pPr>
    <w:rPr>
      <w:i/>
      <w:iCs/>
      <w:color w:val="404040" w:themeColor="text1" w:themeTint="BF"/>
    </w:rPr>
  </w:style>
  <w:style w:type="character" w:customStyle="1" w:styleId="QuoteChar">
    <w:name w:val="Quote Char"/>
    <w:basedOn w:val="DefaultParagraphFont"/>
    <w:link w:val="Quote"/>
    <w:uiPriority w:val="29"/>
    <w:rsid w:val="00CB21B6"/>
    <w:rPr>
      <w:i/>
      <w:iCs/>
      <w:color w:val="404040" w:themeColor="text1" w:themeTint="BF"/>
    </w:rPr>
  </w:style>
  <w:style w:type="paragraph" w:styleId="ListParagraph">
    <w:name w:val="List Paragraph"/>
    <w:basedOn w:val="Normal"/>
    <w:uiPriority w:val="34"/>
    <w:qFormat/>
    <w:rsid w:val="00CB21B6"/>
    <w:pPr>
      <w:ind w:left="720"/>
      <w:contextualSpacing/>
    </w:pPr>
  </w:style>
  <w:style w:type="character" w:styleId="IntenseEmphasis">
    <w:name w:val="Intense Emphasis"/>
    <w:basedOn w:val="DefaultParagraphFont"/>
    <w:uiPriority w:val="21"/>
    <w:qFormat/>
    <w:rsid w:val="00CB21B6"/>
    <w:rPr>
      <w:i/>
      <w:iCs/>
      <w:color w:val="0F4761" w:themeColor="accent1" w:themeShade="BF"/>
    </w:rPr>
  </w:style>
  <w:style w:type="paragraph" w:styleId="IntenseQuote">
    <w:name w:val="Intense Quote"/>
    <w:basedOn w:val="Normal"/>
    <w:next w:val="Normal"/>
    <w:link w:val="IntenseQuoteChar"/>
    <w:uiPriority w:val="30"/>
    <w:qFormat/>
    <w:rsid w:val="00CB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1B6"/>
    <w:rPr>
      <w:i/>
      <w:iCs/>
      <w:color w:val="0F4761" w:themeColor="accent1" w:themeShade="BF"/>
    </w:rPr>
  </w:style>
  <w:style w:type="character" w:styleId="IntenseReference">
    <w:name w:val="Intense Reference"/>
    <w:basedOn w:val="DefaultParagraphFont"/>
    <w:uiPriority w:val="32"/>
    <w:qFormat/>
    <w:rsid w:val="00CB21B6"/>
    <w:rPr>
      <w:b/>
      <w:bCs/>
      <w:smallCaps/>
      <w:color w:val="0F4761" w:themeColor="accent1" w:themeShade="BF"/>
      <w:spacing w:val="5"/>
    </w:rPr>
  </w:style>
  <w:style w:type="character" w:styleId="Hyperlink">
    <w:name w:val="Hyperlink"/>
    <w:basedOn w:val="DefaultParagraphFont"/>
    <w:uiPriority w:val="99"/>
    <w:unhideWhenUsed/>
    <w:rsid w:val="00CB21B6"/>
    <w:rPr>
      <w:color w:val="467886" w:themeColor="hyperlink"/>
      <w:u w:val="single"/>
    </w:rPr>
  </w:style>
  <w:style w:type="character" w:styleId="UnresolvedMention">
    <w:name w:val="Unresolved Mention"/>
    <w:basedOn w:val="DefaultParagraphFont"/>
    <w:uiPriority w:val="99"/>
    <w:semiHidden/>
    <w:unhideWhenUsed/>
    <w:rsid w:val="00CB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15644">
      <w:bodyDiv w:val="1"/>
      <w:marLeft w:val="0"/>
      <w:marRight w:val="0"/>
      <w:marTop w:val="0"/>
      <w:marBottom w:val="0"/>
      <w:divBdr>
        <w:top w:val="none" w:sz="0" w:space="0" w:color="auto"/>
        <w:left w:val="none" w:sz="0" w:space="0" w:color="auto"/>
        <w:bottom w:val="none" w:sz="0" w:space="0" w:color="auto"/>
        <w:right w:val="none" w:sz="0" w:space="0" w:color="auto"/>
      </w:divBdr>
    </w:div>
    <w:div w:id="12766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nagingprojectstheagileway.com/2146041_team-building-collaboration-and-managing-stress-in-project-te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nagingprojectstheagileway.com/2479335_embracing-the-agile-manifesto-a-deep-dive-into-its-12-principles" TargetMode="External"/><Relationship Id="rId5" Type="http://schemas.openxmlformats.org/officeDocument/2006/relationships/hyperlink" Target="https://www.managingprojectstheagilewa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2025-05-13T14:49:00Z</dcterms:created>
  <dcterms:modified xsi:type="dcterms:W3CDTF">2026-01-04T18:18:00Z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3892c27f-97d3-4a5e-8502-f27a6dd27995</vt:lpwstr>
  </property>
</Properties>
</file>