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69F86" w14:textId="09A24559" w:rsidR="00EA1505" w:rsidRDefault="00EA1505" w:rsidP="00B44E54">
      <w:pPr>
        <w:pStyle w:val="Heading1"/>
      </w:pPr>
      <w:r w:rsidRPr="00EA1505">
        <w:t>From Ceremonies to Success How Scrum Engineers Drive Team Cadence and Clarity</w:t>
      </w:r>
    </w:p>
    <w:p w14:paraId="447E89C4" w14:textId="6E623775" w:rsidR="00B44E54" w:rsidRPr="00B44E54" w:rsidRDefault="00B44E54" w:rsidP="00B44E54">
      <w:pPr>
        <w:rPr>
          <w:b/>
          <w:bCs/>
          <w:caps/>
        </w:rPr>
      </w:pPr>
      <w:r>
        <w:rPr>
          <w:b/>
          <w:bCs/>
        </w:rPr>
        <w:t>By Kimberly Wiethoff, MBA, PMP, PMI-</w:t>
      </w:r>
      <w:r>
        <w:rPr>
          <w:b/>
          <w:bCs/>
          <w:caps/>
        </w:rPr>
        <w:t>ACP</w:t>
      </w:r>
    </w:p>
    <w:p w14:paraId="6612C5F9" w14:textId="77777777" w:rsidR="00EA1505" w:rsidRPr="00EA1505" w:rsidRDefault="00EA1505" w:rsidP="00EA1505">
      <w:r w:rsidRPr="00EA1505">
        <w:t>Agile ceremonies are often dismissed as calendar clutter—necessary evils that interrupt “real work.” But when conducted with purpose, they transform from routine checkpoints into the engine of team alignment, trust, and delivery excellence.</w:t>
      </w:r>
    </w:p>
    <w:p w14:paraId="7941C9AE" w14:textId="77777777" w:rsidR="00EA1505" w:rsidRPr="00EA1505" w:rsidRDefault="00EA1505" w:rsidP="00EA1505">
      <w:r w:rsidRPr="00EA1505">
        <w:t xml:space="preserve">A skilled </w:t>
      </w:r>
      <w:r w:rsidRPr="00EA1505">
        <w:rPr>
          <w:b/>
          <w:bCs/>
        </w:rPr>
        <w:t>Scrum Engineer</w:t>
      </w:r>
      <w:r w:rsidRPr="00EA1505">
        <w:t xml:space="preserve"> turns these rituals into catalysts for success. By blending facilitation with technical awareness, they ensure cadence and clarity aren’t accidental—they’re designed.</w:t>
      </w:r>
    </w:p>
    <w:p w14:paraId="003B22B5" w14:textId="77777777" w:rsidR="00EA1505" w:rsidRPr="00EA1505" w:rsidRDefault="00EA1505" w:rsidP="00EA1505">
      <w:pPr>
        <w:rPr>
          <w:b/>
          <w:bCs/>
        </w:rPr>
      </w:pPr>
      <w:r w:rsidRPr="00EA1505">
        <w:rPr>
          <w:b/>
          <w:bCs/>
        </w:rPr>
        <w:t>The Hidden Power of Agile Ceremonies</w:t>
      </w:r>
    </w:p>
    <w:p w14:paraId="77AF2AD4" w14:textId="77777777" w:rsidR="00EA1505" w:rsidRPr="00EA1505" w:rsidRDefault="00EA1505" w:rsidP="00EA1505">
      <w:r w:rsidRPr="00EA1505">
        <w:t xml:space="preserve">Daily scrums, backlog refinement, sprint planning, sprint reviews, and retrospectives are more than meetings. They are the </w:t>
      </w:r>
      <w:r w:rsidRPr="00EA1505">
        <w:rPr>
          <w:b/>
          <w:bCs/>
        </w:rPr>
        <w:t>connective tissue</w:t>
      </w:r>
      <w:r w:rsidRPr="00EA1505">
        <w:t xml:space="preserve"> that transforms individual contributions into collective achievement.</w:t>
      </w:r>
    </w:p>
    <w:p w14:paraId="160B0640" w14:textId="77777777" w:rsidR="00EA1505" w:rsidRPr="00EA1505" w:rsidRDefault="00EA1505" w:rsidP="00EA1505">
      <w:r w:rsidRPr="00EA1505">
        <w:t>Teams that treat ceremonies as opportunities—not obligations—outperform peers in velocity, quality, and stakeholder satisfaction.</w:t>
      </w:r>
    </w:p>
    <w:p w14:paraId="2C2E166F" w14:textId="77777777" w:rsidR="00EA1505" w:rsidRPr="00EA1505" w:rsidRDefault="00EA1505" w:rsidP="00EA1505">
      <w:pPr>
        <w:rPr>
          <w:b/>
          <w:bCs/>
        </w:rPr>
      </w:pPr>
      <w:r w:rsidRPr="00EA1505">
        <w:rPr>
          <w:b/>
          <w:bCs/>
        </w:rPr>
        <w:t>The Five Pillars of Agile Success</w:t>
      </w:r>
    </w:p>
    <w:p w14:paraId="7F1F7810" w14:textId="77777777" w:rsidR="00EA1505" w:rsidRPr="00EA1505" w:rsidRDefault="00EA1505" w:rsidP="00EA1505">
      <w:pPr>
        <w:numPr>
          <w:ilvl w:val="0"/>
          <w:numId w:val="1"/>
        </w:numPr>
      </w:pPr>
      <w:r w:rsidRPr="00EA1505">
        <w:rPr>
          <w:b/>
          <w:bCs/>
        </w:rPr>
        <w:t>Daily Scrums</w:t>
      </w:r>
      <w:r w:rsidRPr="00EA1505">
        <w:t>: Short synchronization points that surface impediments early and promote accountability.</w:t>
      </w:r>
    </w:p>
    <w:p w14:paraId="754DF28C" w14:textId="77777777" w:rsidR="00EA1505" w:rsidRPr="00EA1505" w:rsidRDefault="00EA1505" w:rsidP="00EA1505">
      <w:pPr>
        <w:numPr>
          <w:ilvl w:val="0"/>
          <w:numId w:val="1"/>
        </w:numPr>
      </w:pPr>
      <w:r w:rsidRPr="00EA1505">
        <w:rPr>
          <w:b/>
          <w:bCs/>
        </w:rPr>
        <w:t>Backlog Refinement</w:t>
      </w:r>
      <w:r w:rsidRPr="00EA1505">
        <w:t>: Continuous collaboration with stakeholders to clarify, estimate, and prioritize work.</w:t>
      </w:r>
    </w:p>
    <w:p w14:paraId="4A5EE510" w14:textId="77777777" w:rsidR="00EA1505" w:rsidRPr="00EA1505" w:rsidRDefault="00EA1505" w:rsidP="00EA1505">
      <w:pPr>
        <w:numPr>
          <w:ilvl w:val="0"/>
          <w:numId w:val="1"/>
        </w:numPr>
      </w:pPr>
      <w:r w:rsidRPr="00EA1505">
        <w:rPr>
          <w:b/>
          <w:bCs/>
        </w:rPr>
        <w:t>Sprint Planning</w:t>
      </w:r>
      <w:r w:rsidRPr="00EA1505">
        <w:t>: Strategic commitments that balance ambition with realism.</w:t>
      </w:r>
    </w:p>
    <w:p w14:paraId="3586688F" w14:textId="77777777" w:rsidR="00EA1505" w:rsidRPr="00EA1505" w:rsidRDefault="00EA1505" w:rsidP="00EA1505">
      <w:pPr>
        <w:numPr>
          <w:ilvl w:val="0"/>
          <w:numId w:val="1"/>
        </w:numPr>
      </w:pPr>
      <w:r w:rsidRPr="00EA1505">
        <w:rPr>
          <w:b/>
          <w:bCs/>
        </w:rPr>
        <w:t>Sprint Reviews</w:t>
      </w:r>
      <w:r w:rsidRPr="00EA1505">
        <w:t>: Demonstrations that connect delivered features to business outcomes.</w:t>
      </w:r>
    </w:p>
    <w:p w14:paraId="00661650" w14:textId="77777777" w:rsidR="00EA1505" w:rsidRPr="00EA1505" w:rsidRDefault="00EA1505" w:rsidP="00EA1505">
      <w:pPr>
        <w:numPr>
          <w:ilvl w:val="0"/>
          <w:numId w:val="1"/>
        </w:numPr>
      </w:pPr>
      <w:r w:rsidRPr="00EA1505">
        <w:rPr>
          <w:b/>
          <w:bCs/>
        </w:rPr>
        <w:t>Retrospectives</w:t>
      </w:r>
      <w:r w:rsidRPr="00EA1505">
        <w:t>: Dedicated time to reflect, learn, and drive continual improvement.</w:t>
      </w:r>
    </w:p>
    <w:p w14:paraId="334310F7" w14:textId="77777777" w:rsidR="00EA1505" w:rsidRPr="00EA1505" w:rsidRDefault="00EA1505" w:rsidP="00EA1505">
      <w:pPr>
        <w:rPr>
          <w:b/>
          <w:bCs/>
        </w:rPr>
      </w:pPr>
      <w:r w:rsidRPr="00EA1505">
        <w:rPr>
          <w:b/>
          <w:bCs/>
        </w:rPr>
        <w:t>The Scrum Engineer Difference</w:t>
      </w:r>
    </w:p>
    <w:p w14:paraId="2EEEAA93" w14:textId="77777777" w:rsidR="00EA1505" w:rsidRPr="00EA1505" w:rsidRDefault="00EA1505" w:rsidP="00EA1505">
      <w:r w:rsidRPr="00EA1505">
        <w:t xml:space="preserve">Unlike a traditional Scrum Master, the </w:t>
      </w:r>
      <w:r w:rsidRPr="00EA1505">
        <w:rPr>
          <w:b/>
          <w:bCs/>
        </w:rPr>
        <w:t>Scrum Engineer</w:t>
      </w:r>
      <w:r w:rsidRPr="00EA1505">
        <w:t xml:space="preserve"> brings a technical mindset into Agile facilitation. They:</w:t>
      </w:r>
    </w:p>
    <w:p w14:paraId="151290E3" w14:textId="77777777" w:rsidR="00EA1505" w:rsidRPr="00EA1505" w:rsidRDefault="00EA1505" w:rsidP="00EA1505">
      <w:pPr>
        <w:numPr>
          <w:ilvl w:val="0"/>
          <w:numId w:val="2"/>
        </w:numPr>
      </w:pPr>
      <w:r w:rsidRPr="00EA1505">
        <w:t>Architect experiences, not just run meetings.</w:t>
      </w:r>
    </w:p>
    <w:p w14:paraId="044D12E2" w14:textId="77777777" w:rsidR="00EA1505" w:rsidRPr="00EA1505" w:rsidRDefault="00EA1505" w:rsidP="00EA1505">
      <w:pPr>
        <w:numPr>
          <w:ilvl w:val="0"/>
          <w:numId w:val="2"/>
        </w:numPr>
      </w:pPr>
      <w:r w:rsidRPr="00EA1505">
        <w:lastRenderedPageBreak/>
        <w:t>Adapt ceremonies to the team’s context.</w:t>
      </w:r>
    </w:p>
    <w:p w14:paraId="1BDA2758" w14:textId="77777777" w:rsidR="00EA1505" w:rsidRPr="00EA1505" w:rsidRDefault="00EA1505" w:rsidP="00EA1505">
      <w:pPr>
        <w:numPr>
          <w:ilvl w:val="0"/>
          <w:numId w:val="2"/>
        </w:numPr>
      </w:pPr>
      <w:r w:rsidRPr="00EA1505">
        <w:t>Ensure every touchpoint builds alignment, trust, and outcomes.</w:t>
      </w:r>
    </w:p>
    <w:p w14:paraId="1B241A23" w14:textId="77777777" w:rsidR="00EA1505" w:rsidRPr="00EA1505" w:rsidRDefault="00EA1505" w:rsidP="00EA1505">
      <w:r w:rsidRPr="00EA1505">
        <w:t xml:space="preserve">They don’t just guard process—they </w:t>
      </w:r>
      <w:r w:rsidRPr="00EA1505">
        <w:rPr>
          <w:b/>
          <w:bCs/>
        </w:rPr>
        <w:t>craft momentum.</w:t>
      </w:r>
    </w:p>
    <w:p w14:paraId="77C49552" w14:textId="77777777" w:rsidR="00EA1505" w:rsidRPr="00EA1505" w:rsidRDefault="00EA1505" w:rsidP="00EA1505">
      <w:pPr>
        <w:rPr>
          <w:b/>
          <w:bCs/>
        </w:rPr>
      </w:pPr>
      <w:r w:rsidRPr="00EA1505">
        <w:rPr>
          <w:b/>
          <w:bCs/>
        </w:rPr>
        <w:t>Building Team Cadence Through Purposeful Facilitation</w:t>
      </w:r>
    </w:p>
    <w:p w14:paraId="4BA17375" w14:textId="77777777" w:rsidR="00EA1505" w:rsidRPr="00EA1505" w:rsidRDefault="00EA1505" w:rsidP="00EA1505">
      <w:pPr>
        <w:numPr>
          <w:ilvl w:val="0"/>
          <w:numId w:val="3"/>
        </w:numPr>
      </w:pPr>
      <w:r w:rsidRPr="00EA1505">
        <w:rPr>
          <w:b/>
          <w:bCs/>
        </w:rPr>
        <w:t>Fostering Psychological Safety</w:t>
      </w:r>
      <w:r w:rsidRPr="00EA1505">
        <w:t xml:space="preserve"> – Teams share challenges and propose solutions without fear.</w:t>
      </w:r>
    </w:p>
    <w:p w14:paraId="0BD73556" w14:textId="77777777" w:rsidR="00EA1505" w:rsidRPr="00EA1505" w:rsidRDefault="00EA1505" w:rsidP="00EA1505">
      <w:pPr>
        <w:numPr>
          <w:ilvl w:val="0"/>
          <w:numId w:val="3"/>
        </w:numPr>
      </w:pPr>
      <w:r w:rsidRPr="00EA1505">
        <w:rPr>
          <w:b/>
          <w:bCs/>
        </w:rPr>
        <w:t>Encouraging Honest Feedback</w:t>
      </w:r>
      <w:r w:rsidRPr="00EA1505">
        <w:t xml:space="preserve"> – Continuous learning through open, constructive loops.</w:t>
      </w:r>
    </w:p>
    <w:p w14:paraId="5A25D1F2" w14:textId="77777777" w:rsidR="00EA1505" w:rsidRPr="00EA1505" w:rsidRDefault="00EA1505" w:rsidP="00EA1505">
      <w:pPr>
        <w:numPr>
          <w:ilvl w:val="0"/>
          <w:numId w:val="3"/>
        </w:numPr>
      </w:pPr>
      <w:r w:rsidRPr="00EA1505">
        <w:rPr>
          <w:b/>
          <w:bCs/>
        </w:rPr>
        <w:t>Facilitating Deep Discussions</w:t>
      </w:r>
      <w:r w:rsidRPr="00EA1505">
        <w:t xml:space="preserve"> – Going beyond surface updates to uncover root causes.</w:t>
      </w:r>
    </w:p>
    <w:p w14:paraId="77F42978" w14:textId="77777777" w:rsidR="00EA1505" w:rsidRPr="00EA1505" w:rsidRDefault="00EA1505" w:rsidP="00EA1505">
      <w:pPr>
        <w:numPr>
          <w:ilvl w:val="0"/>
          <w:numId w:val="3"/>
        </w:numPr>
      </w:pPr>
      <w:r w:rsidRPr="00EA1505">
        <w:rPr>
          <w:b/>
          <w:bCs/>
        </w:rPr>
        <w:t>Creating Alignment Opportunities</w:t>
      </w:r>
      <w:r w:rsidRPr="00EA1505">
        <w:t xml:space="preserve"> – Ensuring expectations and goals are synchronized.</w:t>
      </w:r>
    </w:p>
    <w:p w14:paraId="6CE7EAC2" w14:textId="77777777" w:rsidR="00EA1505" w:rsidRPr="00EA1505" w:rsidRDefault="00EA1505" w:rsidP="00EA1505">
      <w:r w:rsidRPr="00EA1505">
        <w:t xml:space="preserve">When practiced consistently, these elements create a </w:t>
      </w:r>
      <w:r w:rsidRPr="00EA1505">
        <w:rPr>
          <w:b/>
          <w:bCs/>
        </w:rPr>
        <w:t>self-reinforcing team rhythm</w:t>
      </w:r>
      <w:r w:rsidRPr="00EA1505">
        <w:t xml:space="preserve"> that reduces friction, speeds decisions, and boosts delivery confidence.</w:t>
      </w:r>
    </w:p>
    <w:p w14:paraId="07A3AC95" w14:textId="77777777" w:rsidR="00EA1505" w:rsidRPr="00EA1505" w:rsidRDefault="00EA1505" w:rsidP="00EA1505">
      <w:pPr>
        <w:rPr>
          <w:b/>
          <w:bCs/>
        </w:rPr>
      </w:pPr>
      <w:r w:rsidRPr="00EA1505">
        <w:rPr>
          <w:b/>
          <w:bCs/>
        </w:rPr>
        <w:t>The Trust-Building Engine</w:t>
      </w:r>
    </w:p>
    <w:p w14:paraId="2D208A6D" w14:textId="77777777" w:rsidR="00EA1505" w:rsidRPr="00EA1505" w:rsidRDefault="00EA1505" w:rsidP="00EA1505">
      <w:r w:rsidRPr="00EA1505">
        <w:t xml:space="preserve">Trust isn’t built through big moments—it’s built through </w:t>
      </w:r>
      <w:r w:rsidRPr="00EA1505">
        <w:rPr>
          <w:b/>
          <w:bCs/>
        </w:rPr>
        <w:t>reliable, consistent ceremonies.</w:t>
      </w:r>
    </w:p>
    <w:p w14:paraId="546B3736" w14:textId="77777777" w:rsidR="00EA1505" w:rsidRPr="00EA1505" w:rsidRDefault="00EA1505" w:rsidP="00EA1505">
      <w:pPr>
        <w:numPr>
          <w:ilvl w:val="0"/>
          <w:numId w:val="4"/>
        </w:numPr>
      </w:pPr>
      <w:r w:rsidRPr="00EA1505">
        <w:t>Transparency in daily progress.</w:t>
      </w:r>
    </w:p>
    <w:p w14:paraId="3031F4A0" w14:textId="77777777" w:rsidR="00EA1505" w:rsidRPr="00EA1505" w:rsidRDefault="00EA1505" w:rsidP="00EA1505">
      <w:pPr>
        <w:numPr>
          <w:ilvl w:val="0"/>
          <w:numId w:val="4"/>
        </w:numPr>
      </w:pPr>
      <w:r w:rsidRPr="00EA1505">
        <w:t>Escalation of impediments before they compound.</w:t>
      </w:r>
    </w:p>
    <w:p w14:paraId="07826815" w14:textId="77777777" w:rsidR="00EA1505" w:rsidRPr="00EA1505" w:rsidRDefault="00EA1505" w:rsidP="00EA1505">
      <w:pPr>
        <w:numPr>
          <w:ilvl w:val="0"/>
          <w:numId w:val="4"/>
        </w:numPr>
      </w:pPr>
      <w:r w:rsidRPr="00EA1505">
        <w:t>Celebrating wins and honoring commitments.</w:t>
      </w:r>
    </w:p>
    <w:p w14:paraId="30DFABD2" w14:textId="77777777" w:rsidR="00EA1505" w:rsidRPr="00EA1505" w:rsidRDefault="00EA1505" w:rsidP="00EA1505">
      <w:r w:rsidRPr="00EA1505">
        <w:t>The Scrum Engineer models these behaviors, turning ceremonies into predictable touchpoints that strengthen organizational trust.</w:t>
      </w:r>
    </w:p>
    <w:p w14:paraId="22D52071" w14:textId="77777777" w:rsidR="00EA1505" w:rsidRPr="00EA1505" w:rsidRDefault="00EA1505" w:rsidP="00EA1505">
      <w:pPr>
        <w:rPr>
          <w:b/>
          <w:bCs/>
        </w:rPr>
      </w:pPr>
      <w:r w:rsidRPr="00EA1505">
        <w:rPr>
          <w:b/>
          <w:bCs/>
        </w:rPr>
        <w:t>Creating Organizational Clarity</w:t>
      </w:r>
    </w:p>
    <w:p w14:paraId="654A461F" w14:textId="77777777" w:rsidR="00EA1505" w:rsidRPr="00EA1505" w:rsidRDefault="00EA1505" w:rsidP="00EA1505">
      <w:pPr>
        <w:numPr>
          <w:ilvl w:val="0"/>
          <w:numId w:val="5"/>
        </w:numPr>
      </w:pPr>
      <w:r w:rsidRPr="00EA1505">
        <w:rPr>
          <w:b/>
          <w:bCs/>
        </w:rPr>
        <w:t>Stakeholder Engagement</w:t>
      </w:r>
      <w:r w:rsidRPr="00EA1505">
        <w:t>: Backlog refinement sessions align business priorities with technical execution.</w:t>
      </w:r>
    </w:p>
    <w:p w14:paraId="6D710081" w14:textId="77777777" w:rsidR="00EA1505" w:rsidRPr="00EA1505" w:rsidRDefault="00EA1505" w:rsidP="00EA1505">
      <w:pPr>
        <w:numPr>
          <w:ilvl w:val="0"/>
          <w:numId w:val="5"/>
        </w:numPr>
      </w:pPr>
      <w:r w:rsidRPr="00EA1505">
        <w:rPr>
          <w:b/>
          <w:bCs/>
        </w:rPr>
        <w:t>Impediment Surfacing</w:t>
      </w:r>
      <w:r w:rsidRPr="00EA1505">
        <w:t>: Clear escalation pathways ensure blockers don’t derail progress.</w:t>
      </w:r>
    </w:p>
    <w:p w14:paraId="232D4EA0" w14:textId="77777777" w:rsidR="00EA1505" w:rsidRPr="00EA1505" w:rsidRDefault="00EA1505" w:rsidP="00EA1505">
      <w:pPr>
        <w:numPr>
          <w:ilvl w:val="0"/>
          <w:numId w:val="5"/>
        </w:numPr>
      </w:pPr>
      <w:r w:rsidRPr="00EA1505">
        <w:rPr>
          <w:b/>
          <w:bCs/>
        </w:rPr>
        <w:t>Metrics and Visibility</w:t>
      </w:r>
      <w:r w:rsidRPr="00EA1505">
        <w:t>: Velocity, burn down charts, and quality metrics provide data-driven insights into performance.</w:t>
      </w:r>
    </w:p>
    <w:p w14:paraId="1C2E0A0C" w14:textId="77777777" w:rsidR="00EA1505" w:rsidRPr="00EA1505" w:rsidRDefault="00EA1505" w:rsidP="00EA1505">
      <w:r w:rsidRPr="00EA1505">
        <w:lastRenderedPageBreak/>
        <w:t xml:space="preserve">These practices link </w:t>
      </w:r>
      <w:r w:rsidRPr="00EA1505">
        <w:rPr>
          <w:b/>
          <w:bCs/>
        </w:rPr>
        <w:t>daily work to strategic goals</w:t>
      </w:r>
      <w:r w:rsidRPr="00EA1505">
        <w:t xml:space="preserve">, helping every contributor understand not just </w:t>
      </w:r>
      <w:r w:rsidRPr="00EA1505">
        <w:rPr>
          <w:i/>
          <w:iCs/>
        </w:rPr>
        <w:t>what</w:t>
      </w:r>
      <w:r w:rsidRPr="00EA1505">
        <w:t xml:space="preserve"> they’re building, but </w:t>
      </w:r>
      <w:r w:rsidRPr="00EA1505">
        <w:rPr>
          <w:i/>
          <w:iCs/>
        </w:rPr>
        <w:t>why it matters</w:t>
      </w:r>
      <w:r w:rsidRPr="00EA1505">
        <w:t>.</w:t>
      </w:r>
    </w:p>
    <w:p w14:paraId="2C2BA563" w14:textId="77777777" w:rsidR="00EA1505" w:rsidRPr="00EA1505" w:rsidRDefault="00EA1505" w:rsidP="00EA1505">
      <w:pPr>
        <w:rPr>
          <w:b/>
          <w:bCs/>
        </w:rPr>
      </w:pPr>
      <w:r w:rsidRPr="00EA1505">
        <w:rPr>
          <w:b/>
          <w:bCs/>
        </w:rPr>
        <w:t>From Motion to Momentum</w:t>
      </w:r>
    </w:p>
    <w:p w14:paraId="21748F0C" w14:textId="77777777" w:rsidR="00EA1505" w:rsidRPr="00EA1505" w:rsidRDefault="00EA1505" w:rsidP="00EA1505">
      <w:pPr>
        <w:numPr>
          <w:ilvl w:val="0"/>
          <w:numId w:val="6"/>
        </w:numPr>
      </w:pPr>
      <w:r w:rsidRPr="00EA1505">
        <w:rPr>
          <w:b/>
          <w:bCs/>
        </w:rPr>
        <w:t>Motion</w:t>
      </w:r>
      <w:r w:rsidRPr="00EA1505">
        <w:t>: Treating ceremonies as checkboxes creates busyness without progress.</w:t>
      </w:r>
    </w:p>
    <w:p w14:paraId="0FA08F29" w14:textId="77777777" w:rsidR="00EA1505" w:rsidRPr="00EA1505" w:rsidRDefault="00EA1505" w:rsidP="00EA1505">
      <w:pPr>
        <w:numPr>
          <w:ilvl w:val="0"/>
          <w:numId w:val="6"/>
        </w:numPr>
      </w:pPr>
      <w:r w:rsidRPr="00EA1505">
        <w:rPr>
          <w:b/>
          <w:bCs/>
        </w:rPr>
        <w:t>Momentum</w:t>
      </w:r>
      <w:r w:rsidRPr="00EA1505">
        <w:t>: Purposeful ceremonies fuel insights, problem-solving, and forward progress.</w:t>
      </w:r>
    </w:p>
    <w:p w14:paraId="1DA0DC88" w14:textId="77777777" w:rsidR="00EA1505" w:rsidRPr="00EA1505" w:rsidRDefault="00EA1505" w:rsidP="00EA1505">
      <w:r w:rsidRPr="00EA1505">
        <w:t>This shift builds engagement and drives culture change—turning Agile from a process into a performance accelerator.</w:t>
      </w:r>
    </w:p>
    <w:p w14:paraId="0B17166E" w14:textId="77777777" w:rsidR="00EA1505" w:rsidRPr="00EA1505" w:rsidRDefault="00EA1505" w:rsidP="00EA1505">
      <w:pPr>
        <w:rPr>
          <w:b/>
          <w:bCs/>
        </w:rPr>
      </w:pPr>
      <w:r w:rsidRPr="00EA1505">
        <w:rPr>
          <w:b/>
          <w:bCs/>
        </w:rPr>
        <w:t>Ceremonies Done Well = Success</w:t>
      </w:r>
    </w:p>
    <w:p w14:paraId="0FC42AE4" w14:textId="77777777" w:rsidR="00EA1505" w:rsidRPr="00EA1505" w:rsidRDefault="00EA1505" w:rsidP="00EA1505">
      <w:r w:rsidRPr="00EA1505">
        <w:t>When Scrum Engineers elevate ceremonies, the results speak for themselves:</w:t>
      </w:r>
    </w:p>
    <w:p w14:paraId="73AE37C1" w14:textId="77777777" w:rsidR="00EA1505" w:rsidRPr="00EA1505" w:rsidRDefault="00EA1505" w:rsidP="00EA1505">
      <w:pPr>
        <w:numPr>
          <w:ilvl w:val="0"/>
          <w:numId w:val="7"/>
        </w:numPr>
      </w:pPr>
      <w:r w:rsidRPr="00EA1505">
        <w:rPr>
          <w:b/>
          <w:bCs/>
        </w:rPr>
        <w:t>40% Faster Delivery</w:t>
      </w:r>
      <w:r w:rsidRPr="00EA1505">
        <w:t xml:space="preserve"> through consistent cadence.</w:t>
      </w:r>
    </w:p>
    <w:p w14:paraId="7D9DD986" w14:textId="77777777" w:rsidR="00EA1505" w:rsidRPr="00EA1505" w:rsidRDefault="00EA1505" w:rsidP="00EA1505">
      <w:pPr>
        <w:numPr>
          <w:ilvl w:val="0"/>
          <w:numId w:val="7"/>
        </w:numPr>
      </w:pPr>
      <w:r w:rsidRPr="00EA1505">
        <w:rPr>
          <w:b/>
          <w:bCs/>
        </w:rPr>
        <w:t>65% Higher Engagement</w:t>
      </w:r>
      <w:r w:rsidRPr="00EA1505">
        <w:t xml:space="preserve"> when ceremonies feel purposeful.</w:t>
      </w:r>
    </w:p>
    <w:p w14:paraId="2BAEF7F8" w14:textId="77777777" w:rsidR="00EA1505" w:rsidRPr="00EA1505" w:rsidRDefault="00EA1505" w:rsidP="00EA1505">
      <w:pPr>
        <w:numPr>
          <w:ilvl w:val="0"/>
          <w:numId w:val="7"/>
        </w:numPr>
      </w:pPr>
      <w:r w:rsidRPr="00EA1505">
        <w:rPr>
          <w:b/>
          <w:bCs/>
        </w:rPr>
        <w:t>50% Better Outcomes</w:t>
      </w:r>
      <w:r w:rsidRPr="00EA1505">
        <w:t xml:space="preserve"> in predictability and value delivery.</w:t>
      </w:r>
    </w:p>
    <w:p w14:paraId="726BBC88" w14:textId="77777777" w:rsidR="00EA1505" w:rsidRPr="00EA1505" w:rsidRDefault="00EA1505" w:rsidP="00EA1505">
      <w:r w:rsidRPr="00EA1505">
        <w:t>Agile success doesn’t come from perfect processes—it comes from purposeful people. And when ceremonies are done well, they become the foundation of cadence, clarity, and sustainable team success.</w:t>
      </w:r>
    </w:p>
    <w:p w14:paraId="0EE7AD2E" w14:textId="77777777" w:rsidR="00EA1505" w:rsidRPr="00EA1505" w:rsidRDefault="00EA1505" w:rsidP="00EA1505">
      <w:pPr>
        <w:rPr>
          <w:b/>
          <w:bCs/>
        </w:rPr>
      </w:pPr>
      <w:r w:rsidRPr="00EA1505">
        <w:rPr>
          <w:b/>
          <w:bCs/>
        </w:rPr>
        <w:t>Hashtags</w:t>
      </w:r>
    </w:p>
    <w:p w14:paraId="68EB6785" w14:textId="77777777" w:rsidR="00EA1505" w:rsidRPr="00EA1505" w:rsidRDefault="00EA1505" w:rsidP="00EA1505">
      <w:r w:rsidRPr="00EA1505">
        <w:t>#AgileLeadership #ScrumEngineer #ScrumMastery #ProjectManagement #AgileCeremonies #ContinuousImprovement #TeamSuccess</w:t>
      </w:r>
    </w:p>
    <w:p w14:paraId="67DFE802" w14:textId="77777777" w:rsidR="00EA1505" w:rsidRDefault="00EA1505"/>
    <w:sectPr w:rsidR="00EA15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97601"/>
    <w:multiLevelType w:val="multilevel"/>
    <w:tmpl w:val="8E827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B61F47"/>
    <w:multiLevelType w:val="multilevel"/>
    <w:tmpl w:val="5C06B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7E56F3"/>
    <w:multiLevelType w:val="multilevel"/>
    <w:tmpl w:val="E2C64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02B50A2"/>
    <w:multiLevelType w:val="multilevel"/>
    <w:tmpl w:val="18AA7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5D5E6B"/>
    <w:multiLevelType w:val="multilevel"/>
    <w:tmpl w:val="D67608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4852F1D"/>
    <w:multiLevelType w:val="multilevel"/>
    <w:tmpl w:val="6F7C8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B329C5"/>
    <w:multiLevelType w:val="multilevel"/>
    <w:tmpl w:val="5A9A2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2483942">
    <w:abstractNumId w:val="6"/>
  </w:num>
  <w:num w:numId="2" w16cid:durableId="563486173">
    <w:abstractNumId w:val="5"/>
  </w:num>
  <w:num w:numId="3" w16cid:durableId="1494449681">
    <w:abstractNumId w:val="4"/>
  </w:num>
  <w:num w:numId="4" w16cid:durableId="1339455789">
    <w:abstractNumId w:val="1"/>
  </w:num>
  <w:num w:numId="5" w16cid:durableId="1930697811">
    <w:abstractNumId w:val="0"/>
  </w:num>
  <w:num w:numId="6" w16cid:durableId="1487088340">
    <w:abstractNumId w:val="3"/>
  </w:num>
  <w:num w:numId="7" w16cid:durableId="18902615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505"/>
    <w:rsid w:val="000D13C4"/>
    <w:rsid w:val="00B44E54"/>
    <w:rsid w:val="00EA1505"/>
    <w:rsid w:val="00EC31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5AE869"/>
  <w15:chartTrackingRefBased/>
  <w15:docId w15:val="{E1FAD1DB-AD7B-4D32-8719-65B1B10C8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15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15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15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15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15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15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15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15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15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15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15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15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15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15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15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15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15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1505"/>
    <w:rPr>
      <w:rFonts w:eastAsiaTheme="majorEastAsia" w:cstheme="majorBidi"/>
      <w:color w:val="272727" w:themeColor="text1" w:themeTint="D8"/>
    </w:rPr>
  </w:style>
  <w:style w:type="paragraph" w:styleId="Title">
    <w:name w:val="Title"/>
    <w:basedOn w:val="Normal"/>
    <w:next w:val="Normal"/>
    <w:link w:val="TitleChar"/>
    <w:uiPriority w:val="10"/>
    <w:qFormat/>
    <w:rsid w:val="00EA15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15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15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15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1505"/>
    <w:pPr>
      <w:spacing w:before="160"/>
      <w:jc w:val="center"/>
    </w:pPr>
    <w:rPr>
      <w:i/>
      <w:iCs/>
      <w:color w:val="404040" w:themeColor="text1" w:themeTint="BF"/>
    </w:rPr>
  </w:style>
  <w:style w:type="character" w:customStyle="1" w:styleId="QuoteChar">
    <w:name w:val="Quote Char"/>
    <w:basedOn w:val="DefaultParagraphFont"/>
    <w:link w:val="Quote"/>
    <w:uiPriority w:val="29"/>
    <w:rsid w:val="00EA1505"/>
    <w:rPr>
      <w:i/>
      <w:iCs/>
      <w:color w:val="404040" w:themeColor="text1" w:themeTint="BF"/>
    </w:rPr>
  </w:style>
  <w:style w:type="paragraph" w:styleId="ListParagraph">
    <w:name w:val="List Paragraph"/>
    <w:basedOn w:val="Normal"/>
    <w:uiPriority w:val="34"/>
    <w:qFormat/>
    <w:rsid w:val="00EA1505"/>
    <w:pPr>
      <w:ind w:left="720"/>
      <w:contextualSpacing/>
    </w:pPr>
  </w:style>
  <w:style w:type="character" w:styleId="IntenseEmphasis">
    <w:name w:val="Intense Emphasis"/>
    <w:basedOn w:val="DefaultParagraphFont"/>
    <w:uiPriority w:val="21"/>
    <w:qFormat/>
    <w:rsid w:val="00EA1505"/>
    <w:rPr>
      <w:i/>
      <w:iCs/>
      <w:color w:val="0F4761" w:themeColor="accent1" w:themeShade="BF"/>
    </w:rPr>
  </w:style>
  <w:style w:type="paragraph" w:styleId="IntenseQuote">
    <w:name w:val="Intense Quote"/>
    <w:basedOn w:val="Normal"/>
    <w:next w:val="Normal"/>
    <w:link w:val="IntenseQuoteChar"/>
    <w:uiPriority w:val="30"/>
    <w:qFormat/>
    <w:rsid w:val="00EA15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1505"/>
    <w:rPr>
      <w:i/>
      <w:iCs/>
      <w:color w:val="0F4761" w:themeColor="accent1" w:themeShade="BF"/>
    </w:rPr>
  </w:style>
  <w:style w:type="character" w:styleId="IntenseReference">
    <w:name w:val="Intense Reference"/>
    <w:basedOn w:val="DefaultParagraphFont"/>
    <w:uiPriority w:val="32"/>
    <w:qFormat/>
    <w:rsid w:val="00EA150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514</Words>
  <Characters>3542</Characters>
  <Application>Microsoft Office Word</Application>
  <DocSecurity>0</DocSecurity>
  <Lines>75</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Wiethoff</dc:creator>
  <cp:keywords/>
  <dc:description/>
  <cp:lastModifiedBy>Kimberly Wiethoff</cp:lastModifiedBy>
  <cp:revision>2</cp:revision>
  <dcterms:created xsi:type="dcterms:W3CDTF">2025-09-04T13:54:00Z</dcterms:created>
  <dcterms:modified xsi:type="dcterms:W3CDTF">2025-09-04T14:19:00Z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a51c0e8f-3091-4292-bd5c-6909f9a9bb67</vt:lpwstr>
  </property>
</Properties>
</file>