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5C1ED6" w14:textId="77777777" w:rsidR="00E7371A" w:rsidRDefault="00E7371A" w:rsidP="008543F0">
      <w:pPr>
        <w:pStyle w:val="Heading1"/>
      </w:pPr>
      <w:r w:rsidRPr="00E7371A">
        <w:t>From Legacy to Modern: A Project Manager’s Guide to Navigating a D365 F&amp;O Transformation</w:t>
      </w:r>
    </w:p>
    <w:p w14:paraId="5E6F4911" w14:textId="33689031" w:rsidR="008543F0" w:rsidRDefault="008543F0" w:rsidP="00E7371A">
      <w:pPr>
        <w:rPr>
          <w:b/>
          <w:bCs/>
        </w:rPr>
      </w:pPr>
      <w:r w:rsidRPr="008543F0">
        <w:rPr>
          <w:b/>
          <w:bCs/>
        </w:rPr>
        <w:t>Published on 14 August 2025 at 14:41</w:t>
      </w:r>
    </w:p>
    <w:p w14:paraId="16E76A0B" w14:textId="325B23F3" w:rsidR="008543F0" w:rsidRPr="00E7371A" w:rsidRDefault="008543F0" w:rsidP="00E7371A">
      <w:pPr>
        <w:rPr>
          <w:b/>
          <w:bCs/>
        </w:rPr>
      </w:pPr>
      <w:r>
        <w:rPr>
          <w:b/>
          <w:bCs/>
        </w:rPr>
        <w:t>By Kimberly Wiethoff</w:t>
      </w:r>
    </w:p>
    <w:p w14:paraId="0417EC1C" w14:textId="77777777" w:rsidR="00E7371A" w:rsidRPr="00E7371A" w:rsidRDefault="00E7371A" w:rsidP="00E7371A">
      <w:r w:rsidRPr="00E7371A">
        <w:t xml:space="preserve">Migrating from legacy systems to </w:t>
      </w:r>
      <w:r w:rsidRPr="00E7371A">
        <w:rPr>
          <w:b/>
          <w:bCs/>
        </w:rPr>
        <w:t>Microsoft Dynamics 365 Finance &amp; Operations (D365 F&amp;O)</w:t>
      </w:r>
      <w:r w:rsidRPr="00E7371A">
        <w:t xml:space="preserve"> is not just a technology upgrade—it’s a business transformation. For project managers, this journey requires balancing system capabilities with business needs, stakeholder expectations, and the inevitable bumps along the road.</w:t>
      </w:r>
    </w:p>
    <w:p w14:paraId="24C9A505" w14:textId="77777777" w:rsidR="00E7371A" w:rsidRPr="00E7371A" w:rsidRDefault="00E7371A" w:rsidP="00E7371A">
      <w:r w:rsidRPr="00E7371A">
        <w:t>Here’s a guide to help you steer the transformation with confidence.</w:t>
      </w:r>
    </w:p>
    <w:p w14:paraId="4FB6A34A" w14:textId="77777777" w:rsidR="00E7371A" w:rsidRPr="00E7371A" w:rsidRDefault="00E7371A" w:rsidP="008543F0">
      <w:pPr>
        <w:pStyle w:val="Heading2"/>
      </w:pPr>
      <w:r w:rsidRPr="00E7371A">
        <w:t>1. Start with a Clear Vision and Business Case</w:t>
      </w:r>
    </w:p>
    <w:p w14:paraId="2CA32CF8" w14:textId="77777777" w:rsidR="00E7371A" w:rsidRPr="00E7371A" w:rsidRDefault="00E7371A" w:rsidP="00E7371A">
      <w:r w:rsidRPr="00E7371A">
        <w:t xml:space="preserve">Before the first requirements session, define </w:t>
      </w:r>
      <w:r w:rsidRPr="00E7371A">
        <w:rPr>
          <w:i/>
          <w:iCs/>
        </w:rPr>
        <w:t>why</w:t>
      </w:r>
      <w:r w:rsidRPr="00E7371A">
        <w:t xml:space="preserve"> the transformation is happening. Is it to streamline processes, reduce technical debt, or enable global scalability? A clear business case helps you anchor decisions and maintain focus when project challenges arise.</w:t>
      </w:r>
    </w:p>
    <w:p w14:paraId="3D8A467A" w14:textId="77777777" w:rsidR="00E7371A" w:rsidRPr="00E7371A" w:rsidRDefault="00E7371A" w:rsidP="008543F0">
      <w:pPr>
        <w:pStyle w:val="Heading2"/>
      </w:pPr>
      <w:r w:rsidRPr="00E7371A">
        <w:t>2. Map Business Processes Before Technology Decisions</w:t>
      </w:r>
    </w:p>
    <w:p w14:paraId="7CBE7867" w14:textId="77777777" w:rsidR="00E7371A" w:rsidRPr="00E7371A" w:rsidRDefault="00E7371A" w:rsidP="00E7371A">
      <w:r w:rsidRPr="00E7371A">
        <w:t>D365 F&amp;O offers powerful capabilities—but implementing it "as-is" without understanding your current processes can lead to gaps or unnecessary customization.</w:t>
      </w:r>
    </w:p>
    <w:p w14:paraId="321E0F90" w14:textId="77777777" w:rsidR="00E7371A" w:rsidRPr="00E7371A" w:rsidRDefault="00E7371A" w:rsidP="00E7371A">
      <w:pPr>
        <w:numPr>
          <w:ilvl w:val="0"/>
          <w:numId w:val="1"/>
        </w:numPr>
      </w:pPr>
      <w:r w:rsidRPr="00E7371A">
        <w:t xml:space="preserve">Document </w:t>
      </w:r>
      <w:r w:rsidRPr="00E7371A">
        <w:rPr>
          <w:i/>
          <w:iCs/>
        </w:rPr>
        <w:t>as-is</w:t>
      </w:r>
      <w:r w:rsidRPr="00E7371A">
        <w:t xml:space="preserve"> processes</w:t>
      </w:r>
    </w:p>
    <w:p w14:paraId="4647E2CD" w14:textId="77777777" w:rsidR="00E7371A" w:rsidRPr="00E7371A" w:rsidRDefault="00E7371A" w:rsidP="00E7371A">
      <w:pPr>
        <w:numPr>
          <w:ilvl w:val="0"/>
          <w:numId w:val="1"/>
        </w:numPr>
      </w:pPr>
      <w:r w:rsidRPr="00E7371A">
        <w:t>Identify inefficiencies and bottlenecks</w:t>
      </w:r>
    </w:p>
    <w:p w14:paraId="4ED4A3FE" w14:textId="77777777" w:rsidR="00E7371A" w:rsidRPr="00E7371A" w:rsidRDefault="00E7371A" w:rsidP="00E7371A">
      <w:pPr>
        <w:numPr>
          <w:ilvl w:val="0"/>
          <w:numId w:val="1"/>
        </w:numPr>
      </w:pPr>
      <w:r w:rsidRPr="00E7371A">
        <w:t xml:space="preserve">Define your </w:t>
      </w:r>
      <w:r w:rsidRPr="00E7371A">
        <w:rPr>
          <w:i/>
          <w:iCs/>
        </w:rPr>
        <w:t>to-be</w:t>
      </w:r>
      <w:r w:rsidRPr="00E7371A">
        <w:t xml:space="preserve"> processes with D365 capabilities in mind</w:t>
      </w:r>
    </w:p>
    <w:p w14:paraId="0D2EFDD3" w14:textId="77777777" w:rsidR="00E7371A" w:rsidRPr="00E7371A" w:rsidRDefault="00E7371A" w:rsidP="008543F0">
      <w:pPr>
        <w:pStyle w:val="Heading2"/>
      </w:pPr>
      <w:r w:rsidRPr="00E7371A">
        <w:t>3. Prioritize Data Strategy Early</w:t>
      </w:r>
    </w:p>
    <w:p w14:paraId="5ECC52A7" w14:textId="77777777" w:rsidR="00E7371A" w:rsidRPr="00E7371A" w:rsidRDefault="00E7371A" w:rsidP="00E7371A">
      <w:r w:rsidRPr="00E7371A">
        <w:t>Data migration is one of the most underestimated aspects of any ERP project. Start with:</w:t>
      </w:r>
    </w:p>
    <w:p w14:paraId="5F8BCA0D" w14:textId="77777777" w:rsidR="00E7371A" w:rsidRPr="00E7371A" w:rsidRDefault="00E7371A" w:rsidP="00E7371A">
      <w:pPr>
        <w:numPr>
          <w:ilvl w:val="0"/>
          <w:numId w:val="2"/>
        </w:numPr>
      </w:pPr>
      <w:r w:rsidRPr="00E7371A">
        <w:t>Data cleansing in legacy systems</w:t>
      </w:r>
    </w:p>
    <w:p w14:paraId="10D33875" w14:textId="77777777" w:rsidR="00E7371A" w:rsidRPr="00E7371A" w:rsidRDefault="00E7371A" w:rsidP="00E7371A">
      <w:pPr>
        <w:numPr>
          <w:ilvl w:val="0"/>
          <w:numId w:val="2"/>
        </w:numPr>
      </w:pPr>
      <w:r w:rsidRPr="00E7371A">
        <w:t>Mapping to D365 data entities</w:t>
      </w:r>
    </w:p>
    <w:p w14:paraId="12298AEB" w14:textId="77777777" w:rsidR="00E7371A" w:rsidRPr="00E7371A" w:rsidRDefault="00E7371A" w:rsidP="00E7371A">
      <w:pPr>
        <w:numPr>
          <w:ilvl w:val="0"/>
          <w:numId w:val="2"/>
        </w:numPr>
      </w:pPr>
      <w:r w:rsidRPr="00E7371A">
        <w:t>Defining governance for master data going forward</w:t>
      </w:r>
    </w:p>
    <w:p w14:paraId="5EC30581" w14:textId="77777777" w:rsidR="00E7371A" w:rsidRPr="00E7371A" w:rsidRDefault="00E7371A" w:rsidP="00E7371A">
      <w:r w:rsidRPr="00E7371A">
        <w:t>The earlier you start, the fewer surprises you’ll face during testing and go-live.</w:t>
      </w:r>
    </w:p>
    <w:p w14:paraId="59684EF7" w14:textId="77777777" w:rsidR="00E7371A" w:rsidRPr="00E7371A" w:rsidRDefault="00E7371A" w:rsidP="008543F0">
      <w:pPr>
        <w:pStyle w:val="Heading2"/>
      </w:pPr>
      <w:r w:rsidRPr="00E7371A">
        <w:lastRenderedPageBreak/>
        <w:t>4. Manage Change as a Core Workstream</w:t>
      </w:r>
    </w:p>
    <w:p w14:paraId="11AA500C" w14:textId="77777777" w:rsidR="00E7371A" w:rsidRPr="00E7371A" w:rsidRDefault="00E7371A" w:rsidP="00E7371A">
      <w:r w:rsidRPr="00E7371A">
        <w:t xml:space="preserve">The shift from legacy to D365 F&amp;O often means major changes in workflows, user roles, and reporting. Treat </w:t>
      </w:r>
      <w:r w:rsidRPr="00E7371A">
        <w:rPr>
          <w:b/>
          <w:bCs/>
        </w:rPr>
        <w:t>change management</w:t>
      </w:r>
      <w:r w:rsidRPr="00E7371A">
        <w:t xml:space="preserve"> as a project within your project:</w:t>
      </w:r>
    </w:p>
    <w:p w14:paraId="4DCD8891" w14:textId="77777777" w:rsidR="00E7371A" w:rsidRPr="00E7371A" w:rsidRDefault="00E7371A" w:rsidP="00E7371A">
      <w:pPr>
        <w:numPr>
          <w:ilvl w:val="0"/>
          <w:numId w:val="3"/>
        </w:numPr>
      </w:pPr>
      <w:r w:rsidRPr="00E7371A">
        <w:t xml:space="preserve">Identify </w:t>
      </w:r>
      <w:proofErr w:type="gramStart"/>
      <w:r w:rsidRPr="00E7371A">
        <w:t>change</w:t>
      </w:r>
      <w:proofErr w:type="gramEnd"/>
      <w:r w:rsidRPr="00E7371A">
        <w:t xml:space="preserve"> champions in each department</w:t>
      </w:r>
    </w:p>
    <w:p w14:paraId="60FD02F5" w14:textId="77777777" w:rsidR="00E7371A" w:rsidRPr="00E7371A" w:rsidRDefault="00E7371A" w:rsidP="00E7371A">
      <w:pPr>
        <w:numPr>
          <w:ilvl w:val="0"/>
          <w:numId w:val="3"/>
        </w:numPr>
      </w:pPr>
      <w:r w:rsidRPr="00E7371A">
        <w:t>Conduct regular demos and feedback sessions</w:t>
      </w:r>
    </w:p>
    <w:p w14:paraId="65675A80" w14:textId="77777777" w:rsidR="00E7371A" w:rsidRPr="00E7371A" w:rsidRDefault="00E7371A" w:rsidP="00E7371A">
      <w:pPr>
        <w:numPr>
          <w:ilvl w:val="0"/>
          <w:numId w:val="3"/>
        </w:numPr>
      </w:pPr>
      <w:r w:rsidRPr="00E7371A">
        <w:t>Build training plans that go beyond “button clicks” to cover business impact</w:t>
      </w:r>
    </w:p>
    <w:p w14:paraId="4CD43B9E" w14:textId="77777777" w:rsidR="00E7371A" w:rsidRPr="00E7371A" w:rsidRDefault="00E7371A" w:rsidP="008543F0">
      <w:pPr>
        <w:pStyle w:val="Heading2"/>
      </w:pPr>
      <w:r w:rsidRPr="00E7371A">
        <w:t>5. Balance Standardization with Flexibility</w:t>
      </w:r>
    </w:p>
    <w:p w14:paraId="04FFEC33" w14:textId="77777777" w:rsidR="00E7371A" w:rsidRPr="00E7371A" w:rsidRDefault="00E7371A" w:rsidP="00E7371A">
      <w:r w:rsidRPr="00E7371A">
        <w:t xml:space="preserve">A key benefit of D365 F&amp;O is standardization across business units—but avoid over-engineering processes to the point of inflexibility. Let the system drive best practices where </w:t>
      </w:r>
      <w:proofErr w:type="gramStart"/>
      <w:r w:rsidRPr="00E7371A">
        <w:t>possible, but</w:t>
      </w:r>
      <w:proofErr w:type="gramEnd"/>
      <w:r w:rsidRPr="00E7371A">
        <w:t xml:space="preserve"> allow for localized needs when </w:t>
      </w:r>
      <w:proofErr w:type="gramStart"/>
      <w:r w:rsidRPr="00E7371A">
        <w:t>business-critical</w:t>
      </w:r>
      <w:proofErr w:type="gramEnd"/>
      <w:r w:rsidRPr="00E7371A">
        <w:t>.</w:t>
      </w:r>
    </w:p>
    <w:p w14:paraId="6B3F7E6B" w14:textId="77777777" w:rsidR="00E7371A" w:rsidRPr="00E7371A" w:rsidRDefault="00E7371A" w:rsidP="008543F0">
      <w:pPr>
        <w:pStyle w:val="Heading2"/>
      </w:pPr>
      <w:r w:rsidRPr="00E7371A">
        <w:t>6. Plan for Hypercare, Not Just Go-Live</w:t>
      </w:r>
    </w:p>
    <w:p w14:paraId="7DE1B79E" w14:textId="77777777" w:rsidR="00E7371A" w:rsidRPr="00E7371A" w:rsidRDefault="00E7371A" w:rsidP="00E7371A">
      <w:r w:rsidRPr="00E7371A">
        <w:t xml:space="preserve">Success isn’t achieved at go-live—it’s proven in the weeks that follow. Set up a </w:t>
      </w:r>
      <w:proofErr w:type="spellStart"/>
      <w:r w:rsidRPr="00E7371A">
        <w:rPr>
          <w:b/>
          <w:bCs/>
        </w:rPr>
        <w:t>hypercare</w:t>
      </w:r>
      <w:proofErr w:type="spellEnd"/>
      <w:r w:rsidRPr="00E7371A">
        <w:t xml:space="preserve"> period with:</w:t>
      </w:r>
    </w:p>
    <w:p w14:paraId="574E2634" w14:textId="77777777" w:rsidR="00E7371A" w:rsidRPr="00E7371A" w:rsidRDefault="00E7371A" w:rsidP="00E7371A">
      <w:pPr>
        <w:numPr>
          <w:ilvl w:val="0"/>
          <w:numId w:val="4"/>
        </w:numPr>
      </w:pPr>
      <w:r w:rsidRPr="00E7371A">
        <w:t>On-demand support resources</w:t>
      </w:r>
    </w:p>
    <w:p w14:paraId="6C1C71D4" w14:textId="77777777" w:rsidR="00E7371A" w:rsidRPr="00E7371A" w:rsidRDefault="00E7371A" w:rsidP="00E7371A">
      <w:pPr>
        <w:numPr>
          <w:ilvl w:val="0"/>
          <w:numId w:val="4"/>
        </w:numPr>
      </w:pPr>
      <w:r w:rsidRPr="00E7371A">
        <w:t>A triage process for defects and issues</w:t>
      </w:r>
    </w:p>
    <w:p w14:paraId="1A47C329" w14:textId="77777777" w:rsidR="00E7371A" w:rsidRPr="00E7371A" w:rsidRDefault="00E7371A" w:rsidP="00E7371A">
      <w:pPr>
        <w:numPr>
          <w:ilvl w:val="0"/>
          <w:numId w:val="4"/>
        </w:numPr>
      </w:pPr>
      <w:r w:rsidRPr="00E7371A">
        <w:t>Post-implementation reviews to capture lessons learned</w:t>
      </w:r>
    </w:p>
    <w:p w14:paraId="58F08E8F" w14:textId="77777777" w:rsidR="00E7371A" w:rsidRPr="00E7371A" w:rsidRDefault="00E7371A" w:rsidP="00E7371A">
      <w:r w:rsidRPr="00E7371A">
        <w:rPr>
          <w:b/>
          <w:bCs/>
        </w:rPr>
        <w:t>Final Thought:</w:t>
      </w:r>
      <w:r w:rsidRPr="00E7371A">
        <w:br/>
        <w:t>A D365 F&amp;O transformation is a marathon, not a sprint. As a project manager, your role is to orchestrate not just the tasks and timelines, but the people, processes, and expectations that will ultimately define success.</w:t>
      </w:r>
    </w:p>
    <w:p w14:paraId="6FDAFDA7" w14:textId="77777777" w:rsidR="00E7371A" w:rsidRPr="00E7371A" w:rsidRDefault="00E7371A" w:rsidP="00E7371A">
      <w:r w:rsidRPr="00E7371A">
        <w:rPr>
          <w:b/>
          <w:bCs/>
        </w:rPr>
        <w:t>#ERPTransformation #D365FO #ProjectManagement #ERPImplementation #ChangeManagement #DataMigration #BusinessTransformation #MicrosoftDynamics365 #DigitalTransformation #FinanceAndOperations</w:t>
      </w:r>
    </w:p>
    <w:p w14:paraId="54FC719B" w14:textId="77777777" w:rsidR="00E7371A" w:rsidRDefault="00E7371A"/>
    <w:sectPr w:rsidR="00E7371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167008"/>
    <w:multiLevelType w:val="multilevel"/>
    <w:tmpl w:val="53E61C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6017CA2"/>
    <w:multiLevelType w:val="multilevel"/>
    <w:tmpl w:val="2ACE84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FA272E0"/>
    <w:multiLevelType w:val="multilevel"/>
    <w:tmpl w:val="B49EC5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2FD3582"/>
    <w:multiLevelType w:val="multilevel"/>
    <w:tmpl w:val="E10C2D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5246834">
    <w:abstractNumId w:val="3"/>
  </w:num>
  <w:num w:numId="2" w16cid:durableId="1631397566">
    <w:abstractNumId w:val="1"/>
  </w:num>
  <w:num w:numId="3" w16cid:durableId="1365715741">
    <w:abstractNumId w:val="2"/>
  </w:num>
  <w:num w:numId="4" w16cid:durableId="11527194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371A"/>
    <w:rsid w:val="00031326"/>
    <w:rsid w:val="00346AFA"/>
    <w:rsid w:val="008543F0"/>
    <w:rsid w:val="00E737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D4A98E5"/>
  <w15:chartTrackingRefBased/>
  <w15:docId w15:val="{076599CE-A4F6-4940-9D8D-84DDA99C7F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7371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7371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7371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7371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7371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7371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7371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7371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7371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7371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E7371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7371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7371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7371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7371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7371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7371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7371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7371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7371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7371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7371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7371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7371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7371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7371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7371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7371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7371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406</Words>
  <Characters>2448</Characters>
  <Application>Microsoft Office Word</Application>
  <DocSecurity>0</DocSecurity>
  <Lines>48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Kimberly Wiethoff</dc:creator>
  <cp:keywords/>
  <dc:description/>
  <cp:lastModifiedBy>Kimberly Wiethoff</cp:lastModifiedBy>
  <cp:revision>1</cp:revision>
  <dcterms:created xsi:type="dcterms:W3CDTF">2025-08-14T19:17:00Z</dcterms:created>
  <dcterms:modified xsi:type="dcterms:W3CDTF">2025-08-14T19:42:00Z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e5c53134-454a-411e-aa98-b6951715856f</vt:lpwstr>
  </property>
</Properties>
</file>