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947A" w14:textId="77777777" w:rsidR="00FF1E25" w:rsidRDefault="00FF1E25" w:rsidP="00E22D97">
      <w:pPr>
        <w:pStyle w:val="Heading1"/>
      </w:pPr>
      <w:r w:rsidRPr="00FF1E25">
        <w:t>A Deeper Dive into Microsoft Dynamics 365 Finance and Operations Modules for Project Managers</w:t>
      </w:r>
    </w:p>
    <w:p w14:paraId="42BDD949" w14:textId="40E08EC2" w:rsidR="00E22D97" w:rsidRDefault="00E22D97" w:rsidP="00FF1E25">
      <w:pPr>
        <w:rPr>
          <w:b/>
          <w:bCs/>
        </w:rPr>
      </w:pPr>
      <w:r w:rsidRPr="00E22D97">
        <w:rPr>
          <w:b/>
          <w:bCs/>
        </w:rPr>
        <w:t>Published on 1 May 2025 at 20:47</w:t>
      </w:r>
    </w:p>
    <w:p w14:paraId="4B596BD0" w14:textId="74B2D717" w:rsidR="00E22D97" w:rsidRPr="00FF1E25" w:rsidRDefault="00E22D97" w:rsidP="00FF1E25">
      <w:pPr>
        <w:rPr>
          <w:b/>
          <w:bCs/>
        </w:rPr>
      </w:pPr>
      <w:r>
        <w:rPr>
          <w:b/>
          <w:bCs/>
        </w:rPr>
        <w:t>Author: Kimberly Wiethoff</w:t>
      </w:r>
    </w:p>
    <w:p w14:paraId="4AFFD6A6" w14:textId="77777777" w:rsidR="00FF1E25" w:rsidRPr="00FF1E25" w:rsidRDefault="00FF1E25" w:rsidP="00FF1E25">
      <w:r w:rsidRPr="00FF1E25">
        <w:t>Microsoft Dynamics 365 Finance and Operations (D365 F&amp;O) is a powerful enterprise resource planning (ERP) solution that enables organizations to unify their financials, supply chain, operations, and project management within a single platform. For project managers, understanding how D365 F&amp;O’s modules work together can significantly enhance visibility, streamline processes, and support data-driven decision-making across the project lifecycle.</w:t>
      </w:r>
    </w:p>
    <w:p w14:paraId="53DA7F56" w14:textId="77777777" w:rsidR="00FF1E25" w:rsidRPr="00FF1E25" w:rsidRDefault="00FF1E25" w:rsidP="00FF1E25">
      <w:r w:rsidRPr="00FF1E25">
        <w:t>Let’s take a deeper look at the core modules of D365 Finance and Operations and how they support project delivery and execution.</w:t>
      </w:r>
    </w:p>
    <w:p w14:paraId="0053E8B4" w14:textId="77777777" w:rsidR="00FF1E25" w:rsidRPr="00FF1E25" w:rsidRDefault="00FF1E25" w:rsidP="00FF1E25">
      <w:r w:rsidRPr="00FF1E25">
        <w:pict w14:anchorId="4A33FD40">
          <v:rect id="_x0000_i1098" style="width:0;height:1.5pt" o:hralign="center" o:hrstd="t" o:hr="t" fillcolor="#a0a0a0" stroked="f"/>
        </w:pict>
      </w:r>
    </w:p>
    <w:p w14:paraId="2E12E86E" w14:textId="77777777" w:rsidR="00FF1E25" w:rsidRPr="00FF1E25" w:rsidRDefault="00FF1E25" w:rsidP="00E22D97">
      <w:pPr>
        <w:pStyle w:val="Heading2"/>
      </w:pPr>
      <w:r w:rsidRPr="00FF1E25">
        <w:t>1. Project Management and Accounting</w:t>
      </w:r>
    </w:p>
    <w:p w14:paraId="266B8FCB" w14:textId="77777777" w:rsidR="00FF1E25" w:rsidRPr="00FF1E25" w:rsidRDefault="00FF1E25" w:rsidP="00FF1E25">
      <w:r w:rsidRPr="00FF1E25">
        <w:t>This module is the hub for managing projects within D365 F&amp;O. It allows PMs to:</w:t>
      </w:r>
    </w:p>
    <w:p w14:paraId="077819B8" w14:textId="77777777" w:rsidR="00FF1E25" w:rsidRPr="00FF1E25" w:rsidRDefault="00FF1E25" w:rsidP="00FF1E25">
      <w:pPr>
        <w:numPr>
          <w:ilvl w:val="0"/>
          <w:numId w:val="1"/>
        </w:numPr>
      </w:pPr>
      <w:r w:rsidRPr="00FF1E25">
        <w:t>Create project contracts and WBS (work breakdown structures)</w:t>
      </w:r>
    </w:p>
    <w:p w14:paraId="257F5973" w14:textId="77777777" w:rsidR="00FF1E25" w:rsidRPr="00FF1E25" w:rsidRDefault="00FF1E25" w:rsidP="00FF1E25">
      <w:pPr>
        <w:numPr>
          <w:ilvl w:val="0"/>
          <w:numId w:val="1"/>
        </w:numPr>
      </w:pPr>
      <w:r w:rsidRPr="00FF1E25">
        <w:t>Track time and expense against projects</w:t>
      </w:r>
    </w:p>
    <w:p w14:paraId="21974DB2" w14:textId="77777777" w:rsidR="00FF1E25" w:rsidRPr="00FF1E25" w:rsidRDefault="00FF1E25" w:rsidP="00FF1E25">
      <w:pPr>
        <w:numPr>
          <w:ilvl w:val="0"/>
          <w:numId w:val="1"/>
        </w:numPr>
      </w:pPr>
      <w:r w:rsidRPr="00FF1E25">
        <w:t>Monitor project budgets and forecasts</w:t>
      </w:r>
    </w:p>
    <w:p w14:paraId="448C72FD" w14:textId="77777777" w:rsidR="00FF1E25" w:rsidRPr="00FF1E25" w:rsidRDefault="00FF1E25" w:rsidP="00FF1E25">
      <w:pPr>
        <w:numPr>
          <w:ilvl w:val="0"/>
          <w:numId w:val="1"/>
        </w:numPr>
      </w:pPr>
      <w:r w:rsidRPr="00FF1E25">
        <w:t>Automate invoicing for time and materials or fixed-price projects</w:t>
      </w:r>
    </w:p>
    <w:p w14:paraId="5B243F22" w14:textId="77777777" w:rsidR="00FF1E25" w:rsidRPr="00FF1E25" w:rsidRDefault="00FF1E25" w:rsidP="00FF1E25">
      <w:pPr>
        <w:numPr>
          <w:ilvl w:val="0"/>
          <w:numId w:val="1"/>
        </w:numPr>
      </w:pPr>
      <w:r w:rsidRPr="00FF1E25">
        <w:t>Integrate with HR, finance, and procurement for a full view of project health</w:t>
      </w:r>
    </w:p>
    <w:p w14:paraId="1896D26C" w14:textId="77777777" w:rsidR="00FF1E25" w:rsidRPr="00FF1E25" w:rsidRDefault="00FF1E25" w:rsidP="00FF1E25">
      <w:r w:rsidRPr="00FF1E25">
        <w:rPr>
          <w:b/>
          <w:bCs/>
        </w:rPr>
        <w:t>Why it matters:</w:t>
      </w:r>
      <w:r w:rsidRPr="00FF1E25">
        <w:t xml:space="preserve"> It consolidates cost tracking, billing, and resource planning—making it easier to manage complex, multi-phase initiatives.</w:t>
      </w:r>
    </w:p>
    <w:p w14:paraId="6D132F41" w14:textId="77777777" w:rsidR="00FF1E25" w:rsidRPr="00FF1E25" w:rsidRDefault="00FF1E25" w:rsidP="00FF1E25">
      <w:r w:rsidRPr="00FF1E25">
        <w:pict w14:anchorId="4787572B">
          <v:rect id="_x0000_i1099" style="width:0;height:1.5pt" o:hralign="center" o:hrstd="t" o:hr="t" fillcolor="#a0a0a0" stroked="f"/>
        </w:pict>
      </w:r>
    </w:p>
    <w:p w14:paraId="1408CF65" w14:textId="77777777" w:rsidR="00FF1E25" w:rsidRPr="00FF1E25" w:rsidRDefault="00FF1E25" w:rsidP="00E22D97">
      <w:pPr>
        <w:pStyle w:val="Heading2"/>
      </w:pPr>
      <w:r w:rsidRPr="00FF1E25">
        <w:t>2. General Ledger and Budgeting</w:t>
      </w:r>
    </w:p>
    <w:p w14:paraId="3109160E" w14:textId="77777777" w:rsidR="00FF1E25" w:rsidRPr="00FF1E25" w:rsidRDefault="00FF1E25" w:rsidP="00FF1E25">
      <w:r w:rsidRPr="00FF1E25">
        <w:t xml:space="preserve">At the heart of D365 F&amp;O’s Finance capabilities is the </w:t>
      </w:r>
      <w:r w:rsidRPr="00FF1E25">
        <w:rPr>
          <w:b/>
          <w:bCs/>
        </w:rPr>
        <w:t>General Ledger</w:t>
      </w:r>
      <w:r w:rsidRPr="00FF1E25">
        <w:t>, which feeds data into dashboards, reports, and compliance processes. PMs can view how project expenditures roll up into organizational financials and access up-to-date budget status.</w:t>
      </w:r>
    </w:p>
    <w:p w14:paraId="449FF20D" w14:textId="77777777" w:rsidR="00FF1E25" w:rsidRPr="00FF1E25" w:rsidRDefault="00FF1E25" w:rsidP="00FF1E25">
      <w:r w:rsidRPr="00FF1E25">
        <w:lastRenderedPageBreak/>
        <w:t xml:space="preserve">The </w:t>
      </w:r>
      <w:r w:rsidRPr="00FF1E25">
        <w:rPr>
          <w:b/>
          <w:bCs/>
        </w:rPr>
        <w:t>Budgeting</w:t>
      </w:r>
      <w:r w:rsidRPr="00FF1E25">
        <w:t xml:space="preserve"> sub-module allows for flexible budget creation, approvals, tracking, and alerts.</w:t>
      </w:r>
    </w:p>
    <w:p w14:paraId="4715A3D4" w14:textId="77777777" w:rsidR="00FF1E25" w:rsidRPr="00FF1E25" w:rsidRDefault="00FF1E25" w:rsidP="00FF1E25">
      <w:r w:rsidRPr="00FF1E25">
        <w:rPr>
          <w:b/>
          <w:bCs/>
        </w:rPr>
        <w:t>Why it matters:</w:t>
      </w:r>
      <w:r w:rsidRPr="00FF1E25">
        <w:t xml:space="preserve"> PMs gain real-time financial insight, enabling proactive cost control and better alignment with organizational strategy.</w:t>
      </w:r>
    </w:p>
    <w:p w14:paraId="243AE451" w14:textId="77777777" w:rsidR="00FF1E25" w:rsidRPr="00FF1E25" w:rsidRDefault="00FF1E25" w:rsidP="00FF1E25">
      <w:r w:rsidRPr="00FF1E25">
        <w:pict w14:anchorId="2E27DB13">
          <v:rect id="_x0000_i1100" style="width:0;height:1.5pt" o:hralign="center" o:hrstd="t" o:hr="t" fillcolor="#a0a0a0" stroked="f"/>
        </w:pict>
      </w:r>
    </w:p>
    <w:p w14:paraId="0255CB46" w14:textId="77777777" w:rsidR="00FF1E25" w:rsidRPr="00FF1E25" w:rsidRDefault="00FF1E25" w:rsidP="00E22D97">
      <w:pPr>
        <w:pStyle w:val="Heading2"/>
      </w:pPr>
      <w:r w:rsidRPr="00FF1E25">
        <w:t>3. Procurement and Sourcing</w:t>
      </w:r>
    </w:p>
    <w:p w14:paraId="3063F9B9" w14:textId="77777777" w:rsidR="00FF1E25" w:rsidRPr="00FF1E25" w:rsidRDefault="00FF1E25" w:rsidP="00FF1E25">
      <w:r w:rsidRPr="00FF1E25">
        <w:t>Procurement workflows in D365 F&amp;O ensure projects have timely access to required goods and services. Features include:</w:t>
      </w:r>
    </w:p>
    <w:p w14:paraId="066FF805" w14:textId="77777777" w:rsidR="00FF1E25" w:rsidRPr="00FF1E25" w:rsidRDefault="00FF1E25" w:rsidP="00FF1E25">
      <w:pPr>
        <w:numPr>
          <w:ilvl w:val="0"/>
          <w:numId w:val="2"/>
        </w:numPr>
      </w:pPr>
      <w:r w:rsidRPr="00FF1E25">
        <w:t>Vendor onboarding and management</w:t>
      </w:r>
    </w:p>
    <w:p w14:paraId="108A78B7" w14:textId="77777777" w:rsidR="00FF1E25" w:rsidRPr="00FF1E25" w:rsidRDefault="00FF1E25" w:rsidP="00FF1E25">
      <w:pPr>
        <w:numPr>
          <w:ilvl w:val="0"/>
          <w:numId w:val="2"/>
        </w:numPr>
      </w:pPr>
      <w:r w:rsidRPr="00FF1E25">
        <w:t>Purchase requisitions and approvals</w:t>
      </w:r>
    </w:p>
    <w:p w14:paraId="2B45ADFE" w14:textId="77777777" w:rsidR="00FF1E25" w:rsidRPr="00FF1E25" w:rsidRDefault="00FF1E25" w:rsidP="00FF1E25">
      <w:pPr>
        <w:numPr>
          <w:ilvl w:val="0"/>
          <w:numId w:val="2"/>
        </w:numPr>
      </w:pPr>
      <w:r w:rsidRPr="00FF1E25">
        <w:t>Contract management</w:t>
      </w:r>
    </w:p>
    <w:p w14:paraId="2B30B4E1" w14:textId="77777777" w:rsidR="00FF1E25" w:rsidRPr="00FF1E25" w:rsidRDefault="00FF1E25" w:rsidP="00FF1E25">
      <w:pPr>
        <w:numPr>
          <w:ilvl w:val="0"/>
          <w:numId w:val="2"/>
        </w:numPr>
      </w:pPr>
      <w:r w:rsidRPr="00FF1E25">
        <w:t>Three-way matching for procurement validation</w:t>
      </w:r>
    </w:p>
    <w:p w14:paraId="0697D9C8" w14:textId="77777777" w:rsidR="00FF1E25" w:rsidRPr="00FF1E25" w:rsidRDefault="00FF1E25" w:rsidP="00FF1E25">
      <w:r w:rsidRPr="00FF1E25">
        <w:rPr>
          <w:b/>
          <w:bCs/>
        </w:rPr>
        <w:t>Why it matters:</w:t>
      </w:r>
      <w:r w:rsidRPr="00FF1E25">
        <w:t xml:space="preserve"> Enables PMs to automate procurement processes and minimize supply chain delays, a critical factor in time-sensitive projects.</w:t>
      </w:r>
    </w:p>
    <w:p w14:paraId="0A8A906C" w14:textId="77777777" w:rsidR="00FF1E25" w:rsidRPr="00FF1E25" w:rsidRDefault="00FF1E25" w:rsidP="00FF1E25">
      <w:r w:rsidRPr="00FF1E25">
        <w:pict w14:anchorId="4A0C2232">
          <v:rect id="_x0000_i1101" style="width:0;height:1.5pt" o:hralign="center" o:hrstd="t" o:hr="t" fillcolor="#a0a0a0" stroked="f"/>
        </w:pict>
      </w:r>
    </w:p>
    <w:p w14:paraId="00D32CA5" w14:textId="77777777" w:rsidR="00FF1E25" w:rsidRPr="00FF1E25" w:rsidRDefault="00FF1E25" w:rsidP="00E22D97">
      <w:pPr>
        <w:pStyle w:val="Heading2"/>
      </w:pPr>
      <w:r w:rsidRPr="00FF1E25">
        <w:t>4. Human Resources and Resource Management</w:t>
      </w:r>
    </w:p>
    <w:p w14:paraId="40646C44" w14:textId="77777777" w:rsidR="00FF1E25" w:rsidRPr="00FF1E25" w:rsidRDefault="00FF1E25" w:rsidP="00FF1E25">
      <w:r w:rsidRPr="00FF1E25">
        <w:t>The HR module in D365 F&amp;O supports workforce planning and integrates with project needs. Key functionalities include:</w:t>
      </w:r>
    </w:p>
    <w:p w14:paraId="679A3AA1" w14:textId="77777777" w:rsidR="00FF1E25" w:rsidRPr="00FF1E25" w:rsidRDefault="00FF1E25" w:rsidP="00FF1E25">
      <w:pPr>
        <w:numPr>
          <w:ilvl w:val="0"/>
          <w:numId w:val="3"/>
        </w:numPr>
      </w:pPr>
      <w:r w:rsidRPr="00FF1E25">
        <w:t>Resource availability and skill-based assignments</w:t>
      </w:r>
    </w:p>
    <w:p w14:paraId="22C81432" w14:textId="77777777" w:rsidR="00FF1E25" w:rsidRPr="00FF1E25" w:rsidRDefault="00FF1E25" w:rsidP="00FF1E25">
      <w:pPr>
        <w:numPr>
          <w:ilvl w:val="0"/>
          <w:numId w:val="3"/>
        </w:numPr>
      </w:pPr>
      <w:r w:rsidRPr="00FF1E25">
        <w:t>Employee development tracking</w:t>
      </w:r>
    </w:p>
    <w:p w14:paraId="70BB969B" w14:textId="77777777" w:rsidR="00FF1E25" w:rsidRPr="00FF1E25" w:rsidRDefault="00FF1E25" w:rsidP="00FF1E25">
      <w:pPr>
        <w:numPr>
          <w:ilvl w:val="0"/>
          <w:numId w:val="3"/>
        </w:numPr>
      </w:pPr>
      <w:r w:rsidRPr="00FF1E25">
        <w:t>Compensation and compliance reporting</w:t>
      </w:r>
    </w:p>
    <w:p w14:paraId="678DAD58" w14:textId="77777777" w:rsidR="00FF1E25" w:rsidRPr="00FF1E25" w:rsidRDefault="00FF1E25" w:rsidP="00FF1E25">
      <w:r w:rsidRPr="00FF1E25">
        <w:rPr>
          <w:b/>
          <w:bCs/>
        </w:rPr>
        <w:t>Why it matters:</w:t>
      </w:r>
      <w:r w:rsidRPr="00FF1E25">
        <w:t xml:space="preserve"> PMs can forecast resource needs, match people to tasks based on skills, and address capacity gaps quickly.</w:t>
      </w:r>
    </w:p>
    <w:p w14:paraId="413FFEAE" w14:textId="77777777" w:rsidR="00FF1E25" w:rsidRPr="00FF1E25" w:rsidRDefault="00FF1E25" w:rsidP="00FF1E25">
      <w:r w:rsidRPr="00FF1E25">
        <w:pict w14:anchorId="4E88BE24">
          <v:rect id="_x0000_i1102" style="width:0;height:1.5pt" o:hralign="center" o:hrstd="t" o:hr="t" fillcolor="#a0a0a0" stroked="f"/>
        </w:pict>
      </w:r>
    </w:p>
    <w:p w14:paraId="4F1A40C3" w14:textId="77777777" w:rsidR="00FF1E25" w:rsidRPr="00FF1E25" w:rsidRDefault="00FF1E25" w:rsidP="00E22D97">
      <w:pPr>
        <w:pStyle w:val="Heading2"/>
      </w:pPr>
      <w:r w:rsidRPr="00FF1E25">
        <w:t>5. Accounts Payable &amp; Receivable</w:t>
      </w:r>
    </w:p>
    <w:p w14:paraId="3D3353BA" w14:textId="77777777" w:rsidR="00FF1E25" w:rsidRPr="00FF1E25" w:rsidRDefault="00FF1E25" w:rsidP="00FF1E25">
      <w:r w:rsidRPr="00FF1E25">
        <w:t>These modules manage vendor payments and customer billing, critical for project cash flow. The system can automate invoicing schedules, handle collections, and integrate with project-specific financials.</w:t>
      </w:r>
    </w:p>
    <w:p w14:paraId="751FED12" w14:textId="77777777" w:rsidR="00FF1E25" w:rsidRPr="00FF1E25" w:rsidRDefault="00FF1E25" w:rsidP="00FF1E25">
      <w:r w:rsidRPr="00FF1E25">
        <w:rPr>
          <w:b/>
          <w:bCs/>
        </w:rPr>
        <w:lastRenderedPageBreak/>
        <w:t>Why it matters:</w:t>
      </w:r>
      <w:r w:rsidRPr="00FF1E25">
        <w:t xml:space="preserve"> Ensures accurate, timely billing and payment processes that support financial integrity and stakeholder trust.</w:t>
      </w:r>
    </w:p>
    <w:p w14:paraId="64D6B7F5" w14:textId="77777777" w:rsidR="00FF1E25" w:rsidRPr="00FF1E25" w:rsidRDefault="00FF1E25" w:rsidP="00FF1E25">
      <w:r w:rsidRPr="00FF1E25">
        <w:pict w14:anchorId="6EF34D15">
          <v:rect id="_x0000_i1103" style="width:0;height:1.5pt" o:hralign="center" o:hrstd="t" o:hr="t" fillcolor="#a0a0a0" stroked="f"/>
        </w:pict>
      </w:r>
    </w:p>
    <w:p w14:paraId="1C5C2BEA" w14:textId="77777777" w:rsidR="00FF1E25" w:rsidRPr="00FF1E25" w:rsidRDefault="00FF1E25" w:rsidP="00E22D97">
      <w:pPr>
        <w:pStyle w:val="Heading2"/>
      </w:pPr>
      <w:r w:rsidRPr="00FF1E25">
        <w:t>6. Inventory and Warehouse Management</w:t>
      </w:r>
    </w:p>
    <w:p w14:paraId="170D77CB" w14:textId="77777777" w:rsidR="00FF1E25" w:rsidRPr="00FF1E25" w:rsidRDefault="00FF1E25" w:rsidP="00FF1E25">
      <w:r w:rsidRPr="00FF1E25">
        <w:t>For product-based or manufacturing-related projects, this module is essential. It handles:</w:t>
      </w:r>
    </w:p>
    <w:p w14:paraId="7AB95AAB" w14:textId="77777777" w:rsidR="00FF1E25" w:rsidRPr="00FF1E25" w:rsidRDefault="00FF1E25" w:rsidP="00FF1E25">
      <w:pPr>
        <w:numPr>
          <w:ilvl w:val="0"/>
          <w:numId w:val="4"/>
        </w:numPr>
      </w:pPr>
      <w:r w:rsidRPr="00FF1E25">
        <w:t>Inventory tracking</w:t>
      </w:r>
    </w:p>
    <w:p w14:paraId="33D84D9B" w14:textId="77777777" w:rsidR="00FF1E25" w:rsidRPr="00FF1E25" w:rsidRDefault="00FF1E25" w:rsidP="00FF1E25">
      <w:pPr>
        <w:numPr>
          <w:ilvl w:val="0"/>
          <w:numId w:val="4"/>
        </w:numPr>
      </w:pPr>
      <w:r w:rsidRPr="00FF1E25">
        <w:t>Demand forecasting</w:t>
      </w:r>
    </w:p>
    <w:p w14:paraId="0C25F3FA" w14:textId="77777777" w:rsidR="00FF1E25" w:rsidRPr="00FF1E25" w:rsidRDefault="00FF1E25" w:rsidP="00FF1E25">
      <w:pPr>
        <w:numPr>
          <w:ilvl w:val="0"/>
          <w:numId w:val="4"/>
        </w:numPr>
      </w:pPr>
      <w:r w:rsidRPr="00FF1E25">
        <w:t>Stock movement and replenishment</w:t>
      </w:r>
    </w:p>
    <w:p w14:paraId="270D67EF" w14:textId="77777777" w:rsidR="00FF1E25" w:rsidRPr="00FF1E25" w:rsidRDefault="00FF1E25" w:rsidP="00FF1E25">
      <w:pPr>
        <w:numPr>
          <w:ilvl w:val="0"/>
          <w:numId w:val="4"/>
        </w:numPr>
      </w:pPr>
      <w:r w:rsidRPr="00FF1E25">
        <w:t>Integration with production and logistics</w:t>
      </w:r>
    </w:p>
    <w:p w14:paraId="4858F272" w14:textId="77777777" w:rsidR="00FF1E25" w:rsidRPr="00FF1E25" w:rsidRDefault="00FF1E25" w:rsidP="00FF1E25">
      <w:r w:rsidRPr="00FF1E25">
        <w:rPr>
          <w:b/>
          <w:bCs/>
        </w:rPr>
        <w:t>Why it matters:</w:t>
      </w:r>
      <w:r w:rsidRPr="00FF1E25">
        <w:t xml:space="preserve"> Keeps material availability aligned with project timelines and reduces supply chain friction.</w:t>
      </w:r>
    </w:p>
    <w:p w14:paraId="1759E937" w14:textId="77777777" w:rsidR="00FF1E25" w:rsidRPr="00FF1E25" w:rsidRDefault="00FF1E25" w:rsidP="00FF1E25">
      <w:r w:rsidRPr="00FF1E25">
        <w:pict w14:anchorId="06E10EF3">
          <v:rect id="_x0000_i1104" style="width:0;height:1.5pt" o:hralign="center" o:hrstd="t" o:hr="t" fillcolor="#a0a0a0" stroked="f"/>
        </w:pict>
      </w:r>
    </w:p>
    <w:p w14:paraId="6F54A8BC" w14:textId="77777777" w:rsidR="00FF1E25" w:rsidRPr="00FF1E25" w:rsidRDefault="00FF1E25" w:rsidP="00E22D97">
      <w:pPr>
        <w:pStyle w:val="Heading2"/>
      </w:pPr>
      <w:r w:rsidRPr="00FF1E25">
        <w:t>7. Cost Accounting and Control</w:t>
      </w:r>
    </w:p>
    <w:p w14:paraId="1DDA389F" w14:textId="77777777" w:rsidR="00FF1E25" w:rsidRPr="00FF1E25" w:rsidRDefault="00FF1E25" w:rsidP="00FF1E25">
      <w:r w:rsidRPr="00FF1E25">
        <w:t>This module helps track and analyze cost drivers across departments and projects. PMs can view cost distributions by category, department, or task, helping with variance analysis and margin improvement.</w:t>
      </w:r>
    </w:p>
    <w:p w14:paraId="57BAFD35" w14:textId="77777777" w:rsidR="00FF1E25" w:rsidRPr="00FF1E25" w:rsidRDefault="00FF1E25" w:rsidP="00FF1E25">
      <w:r w:rsidRPr="00FF1E25">
        <w:rPr>
          <w:b/>
          <w:bCs/>
        </w:rPr>
        <w:t>Why it matters:</w:t>
      </w:r>
      <w:r w:rsidRPr="00FF1E25">
        <w:t xml:space="preserve"> Drives a deeper understanding of cost behavior to guide project pricing, resource allocation, and ROI decisions.</w:t>
      </w:r>
    </w:p>
    <w:p w14:paraId="3B90C51A" w14:textId="77777777" w:rsidR="00FF1E25" w:rsidRPr="00FF1E25" w:rsidRDefault="00FF1E25" w:rsidP="00FF1E25">
      <w:r w:rsidRPr="00FF1E25">
        <w:pict w14:anchorId="03073E8C">
          <v:rect id="_x0000_i1105" style="width:0;height:1.5pt" o:hralign="center" o:hrstd="t" o:hr="t" fillcolor="#a0a0a0" stroked="f"/>
        </w:pict>
      </w:r>
    </w:p>
    <w:p w14:paraId="3BE65109" w14:textId="77777777" w:rsidR="00FF1E25" w:rsidRPr="00FF1E25" w:rsidRDefault="00FF1E25" w:rsidP="00E22D97">
      <w:pPr>
        <w:pStyle w:val="Heading2"/>
      </w:pPr>
      <w:r w:rsidRPr="00FF1E25">
        <w:t>8. Reporting and Analytics (Power BI Integration)</w:t>
      </w:r>
    </w:p>
    <w:p w14:paraId="0DBF90E7" w14:textId="77777777" w:rsidR="00FF1E25" w:rsidRPr="00FF1E25" w:rsidRDefault="00FF1E25" w:rsidP="00FF1E25">
      <w:r w:rsidRPr="00FF1E25">
        <w:t xml:space="preserve">Dynamics 365 F&amp;O integrates with </w:t>
      </w:r>
      <w:r w:rsidRPr="00FF1E25">
        <w:rPr>
          <w:b/>
          <w:bCs/>
        </w:rPr>
        <w:t>Power BI</w:t>
      </w:r>
      <w:r w:rsidRPr="00FF1E25">
        <w:t>, enabling the creation of custom dashboards and reports. KPIs can be pulled from all modules and visualized to provide real-time insights into:</w:t>
      </w:r>
    </w:p>
    <w:p w14:paraId="09269E1A" w14:textId="77777777" w:rsidR="00FF1E25" w:rsidRPr="00FF1E25" w:rsidRDefault="00FF1E25" w:rsidP="00FF1E25">
      <w:pPr>
        <w:numPr>
          <w:ilvl w:val="0"/>
          <w:numId w:val="5"/>
        </w:numPr>
      </w:pPr>
      <w:r w:rsidRPr="00FF1E25">
        <w:t>Financial performance</w:t>
      </w:r>
    </w:p>
    <w:p w14:paraId="298BF70E" w14:textId="77777777" w:rsidR="00FF1E25" w:rsidRPr="00FF1E25" w:rsidRDefault="00FF1E25" w:rsidP="00FF1E25">
      <w:pPr>
        <w:numPr>
          <w:ilvl w:val="0"/>
          <w:numId w:val="5"/>
        </w:numPr>
      </w:pPr>
      <w:r w:rsidRPr="00FF1E25">
        <w:t>Project health</w:t>
      </w:r>
    </w:p>
    <w:p w14:paraId="7991A2FB" w14:textId="77777777" w:rsidR="00FF1E25" w:rsidRPr="00FF1E25" w:rsidRDefault="00FF1E25" w:rsidP="00FF1E25">
      <w:pPr>
        <w:numPr>
          <w:ilvl w:val="0"/>
          <w:numId w:val="5"/>
        </w:numPr>
      </w:pPr>
      <w:r w:rsidRPr="00FF1E25">
        <w:t>Resource utilization</w:t>
      </w:r>
    </w:p>
    <w:p w14:paraId="632681A6" w14:textId="77777777" w:rsidR="00FF1E25" w:rsidRPr="00FF1E25" w:rsidRDefault="00FF1E25" w:rsidP="00FF1E25">
      <w:pPr>
        <w:numPr>
          <w:ilvl w:val="0"/>
          <w:numId w:val="5"/>
        </w:numPr>
      </w:pPr>
      <w:r w:rsidRPr="00FF1E25">
        <w:t>Risk trends</w:t>
      </w:r>
    </w:p>
    <w:p w14:paraId="5748B0EB" w14:textId="77777777" w:rsidR="00FF1E25" w:rsidRPr="00FF1E25" w:rsidRDefault="00FF1E25" w:rsidP="00FF1E25">
      <w:r w:rsidRPr="00FF1E25">
        <w:rPr>
          <w:b/>
          <w:bCs/>
        </w:rPr>
        <w:t>Why it matters:</w:t>
      </w:r>
      <w:r w:rsidRPr="00FF1E25">
        <w:t xml:space="preserve"> Turns raw data into actionable intelligence for smarter, faster decisions.</w:t>
      </w:r>
    </w:p>
    <w:p w14:paraId="1AB80BA1" w14:textId="77777777" w:rsidR="00FF1E25" w:rsidRPr="00FF1E25" w:rsidRDefault="00FF1E25" w:rsidP="00FF1E25">
      <w:r w:rsidRPr="00FF1E25">
        <w:lastRenderedPageBreak/>
        <w:pict w14:anchorId="47F73229">
          <v:rect id="_x0000_i1106" style="width:0;height:1.5pt" o:hralign="center" o:hrstd="t" o:hr="t" fillcolor="#a0a0a0" stroked="f"/>
        </w:pict>
      </w:r>
    </w:p>
    <w:p w14:paraId="21A2D451" w14:textId="77777777" w:rsidR="00FF1E25" w:rsidRPr="00FF1E25" w:rsidRDefault="00FF1E25" w:rsidP="00E22D97">
      <w:pPr>
        <w:pStyle w:val="Heading2"/>
      </w:pPr>
      <w:r w:rsidRPr="00FF1E25">
        <w:t>Final Thoughts</w:t>
      </w:r>
    </w:p>
    <w:p w14:paraId="7EB7DD12" w14:textId="77777777" w:rsidR="00FF1E25" w:rsidRPr="00FF1E25" w:rsidRDefault="00FF1E25" w:rsidP="00FF1E25">
      <w:r w:rsidRPr="00FF1E25">
        <w:t>For project managers, Microsoft Dynamics 365 Finance and Operations is far more than a financial tool—it’s an enterprise-wide project enabler. By leveraging its integrated modules, PMs can eliminate silos, streamline project execution, and improve visibility across every phase of the project lifecycle. Whether you’re managing internal initiatives or large client-facing programs, D365 F&amp;O can empower you to lead with agility, accountability, and strategic impact.</w:t>
      </w:r>
    </w:p>
    <w:p w14:paraId="12D5EFF1" w14:textId="77777777" w:rsidR="00FF1E25" w:rsidRPr="00FF1E25" w:rsidRDefault="00FF1E25" w:rsidP="00FF1E25">
      <w:pPr>
        <w:rPr>
          <w:b/>
          <w:bCs/>
        </w:rPr>
      </w:pPr>
      <w:r w:rsidRPr="00FF1E25">
        <w:rPr>
          <w:b/>
          <w:bCs/>
        </w:rPr>
        <w:t>#Dynamics365 #D365FinanceAndOperations #ERPProjectManagement #MicrosoftDynamics365 #ProjectAccounting #EnterpriseResourcePlanning #FinanceTransformation #ProjectManagementTools #D365FandO #AgilePM #ResourceManagement #PowerBI #ManagingProjectsTheAgileWay</w:t>
      </w:r>
    </w:p>
    <w:p w14:paraId="07F178B7" w14:textId="77777777" w:rsidR="00FF1E25" w:rsidRDefault="00FF1E25"/>
    <w:sectPr w:rsidR="00FF1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47B18"/>
    <w:multiLevelType w:val="multilevel"/>
    <w:tmpl w:val="38CE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0744E"/>
    <w:multiLevelType w:val="multilevel"/>
    <w:tmpl w:val="3548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A74CE"/>
    <w:multiLevelType w:val="multilevel"/>
    <w:tmpl w:val="81F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46D8B"/>
    <w:multiLevelType w:val="multilevel"/>
    <w:tmpl w:val="537E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24B5A"/>
    <w:multiLevelType w:val="multilevel"/>
    <w:tmpl w:val="F32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256953">
    <w:abstractNumId w:val="0"/>
  </w:num>
  <w:num w:numId="2" w16cid:durableId="85467620">
    <w:abstractNumId w:val="3"/>
  </w:num>
  <w:num w:numId="3" w16cid:durableId="1302619370">
    <w:abstractNumId w:val="4"/>
  </w:num>
  <w:num w:numId="4" w16cid:durableId="1728141595">
    <w:abstractNumId w:val="1"/>
  </w:num>
  <w:num w:numId="5" w16cid:durableId="1193692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E25"/>
    <w:rsid w:val="00DF2EAB"/>
    <w:rsid w:val="00E22D97"/>
    <w:rsid w:val="00FF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E69B"/>
  <w15:chartTrackingRefBased/>
  <w15:docId w15:val="{32AAFB39-13CA-4DDF-9BFE-DFC2722E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1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1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E25"/>
    <w:rPr>
      <w:rFonts w:eastAsiaTheme="majorEastAsia" w:cstheme="majorBidi"/>
      <w:color w:val="272727" w:themeColor="text1" w:themeTint="D8"/>
    </w:rPr>
  </w:style>
  <w:style w:type="paragraph" w:styleId="Title">
    <w:name w:val="Title"/>
    <w:basedOn w:val="Normal"/>
    <w:next w:val="Normal"/>
    <w:link w:val="TitleChar"/>
    <w:uiPriority w:val="10"/>
    <w:qFormat/>
    <w:rsid w:val="00FF1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E25"/>
    <w:pPr>
      <w:spacing w:before="160"/>
      <w:jc w:val="center"/>
    </w:pPr>
    <w:rPr>
      <w:i/>
      <w:iCs/>
      <w:color w:val="404040" w:themeColor="text1" w:themeTint="BF"/>
    </w:rPr>
  </w:style>
  <w:style w:type="character" w:customStyle="1" w:styleId="QuoteChar">
    <w:name w:val="Quote Char"/>
    <w:basedOn w:val="DefaultParagraphFont"/>
    <w:link w:val="Quote"/>
    <w:uiPriority w:val="29"/>
    <w:rsid w:val="00FF1E25"/>
    <w:rPr>
      <w:i/>
      <w:iCs/>
      <w:color w:val="404040" w:themeColor="text1" w:themeTint="BF"/>
    </w:rPr>
  </w:style>
  <w:style w:type="paragraph" w:styleId="ListParagraph">
    <w:name w:val="List Paragraph"/>
    <w:basedOn w:val="Normal"/>
    <w:uiPriority w:val="34"/>
    <w:qFormat/>
    <w:rsid w:val="00FF1E25"/>
    <w:pPr>
      <w:ind w:left="720"/>
      <w:contextualSpacing/>
    </w:pPr>
  </w:style>
  <w:style w:type="character" w:styleId="IntenseEmphasis">
    <w:name w:val="Intense Emphasis"/>
    <w:basedOn w:val="DefaultParagraphFont"/>
    <w:uiPriority w:val="21"/>
    <w:qFormat/>
    <w:rsid w:val="00FF1E25"/>
    <w:rPr>
      <w:i/>
      <w:iCs/>
      <w:color w:val="0F4761" w:themeColor="accent1" w:themeShade="BF"/>
    </w:rPr>
  </w:style>
  <w:style w:type="paragraph" w:styleId="IntenseQuote">
    <w:name w:val="Intense Quote"/>
    <w:basedOn w:val="Normal"/>
    <w:next w:val="Normal"/>
    <w:link w:val="IntenseQuoteChar"/>
    <w:uiPriority w:val="30"/>
    <w:qFormat/>
    <w:rsid w:val="00FF1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E25"/>
    <w:rPr>
      <w:i/>
      <w:iCs/>
      <w:color w:val="0F4761" w:themeColor="accent1" w:themeShade="BF"/>
    </w:rPr>
  </w:style>
  <w:style w:type="character" w:styleId="IntenseReference">
    <w:name w:val="Intense Reference"/>
    <w:basedOn w:val="DefaultParagraphFont"/>
    <w:uiPriority w:val="32"/>
    <w:qFormat/>
    <w:rsid w:val="00FF1E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871787">
      <w:bodyDiv w:val="1"/>
      <w:marLeft w:val="0"/>
      <w:marRight w:val="0"/>
      <w:marTop w:val="0"/>
      <w:marBottom w:val="0"/>
      <w:divBdr>
        <w:top w:val="none" w:sz="0" w:space="0" w:color="auto"/>
        <w:left w:val="none" w:sz="0" w:space="0" w:color="auto"/>
        <w:bottom w:val="none" w:sz="0" w:space="0" w:color="auto"/>
        <w:right w:val="none" w:sz="0" w:space="0" w:color="auto"/>
      </w:divBdr>
    </w:div>
    <w:div w:id="19527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2025-05-02T01:08:00Z</dcterms:created>
  <dcterms:modified xsi:type="dcterms:W3CDTF">2025-05-02T01:50:00Z</dcterms:modified>
</cp:coreProperties>
</file>