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E1328" w14:textId="5E18B2DE" w:rsidR="00425B07" w:rsidRPr="00425B07" w:rsidRDefault="00425B07" w:rsidP="00C17485">
      <w:pPr>
        <w:spacing w:after="120"/>
        <w:jc w:val="center"/>
        <w:rPr>
          <w:b/>
          <w:bCs/>
          <w:color w:val="2A7B88" w:themeColor="accent1" w:themeShade="BF"/>
          <w:sz w:val="40"/>
          <w:szCs w:val="14"/>
        </w:rPr>
      </w:pPr>
      <w:r w:rsidRPr="00425B07">
        <w:rPr>
          <w:b/>
          <w:bCs/>
          <w:color w:val="2A7B88" w:themeColor="accent1" w:themeShade="BF"/>
          <w:sz w:val="28"/>
          <w:szCs w:val="28"/>
        </w:rPr>
        <w:t xml:space="preserve">Kimberly Wiethoff, </w:t>
      </w:r>
      <w:r w:rsidRPr="00425B07">
        <w:rPr>
          <w:b/>
          <w:bCs/>
          <w:color w:val="2A7B88" w:themeColor="accent1" w:themeShade="BF"/>
          <w:sz w:val="28"/>
          <w:szCs w:val="12"/>
        </w:rPr>
        <w:t>MBA, PMP, PMI-ACP</w:t>
      </w:r>
    </w:p>
    <w:p w14:paraId="725E462A" w14:textId="5288D63F" w:rsidR="00A428CA" w:rsidRDefault="00A74008" w:rsidP="00C17485">
      <w:pPr>
        <w:pStyle w:val="Contact"/>
        <w:spacing w:before="0" w:after="0"/>
        <w:jc w:val="center"/>
      </w:pPr>
      <w:r w:rsidRPr="00425B07">
        <w:rPr>
          <w:sz w:val="22"/>
          <w:szCs w:val="24"/>
        </w:rPr>
        <w:t xml:space="preserve">Houston, Texas | (817) 233-3473 | kimberlywiethoff@gmail.com | </w:t>
      </w:r>
      <w:hyperlink r:id="rId11" w:history="1">
        <w:r w:rsidRPr="00425B07">
          <w:rPr>
            <w:rStyle w:val="Hyperlink"/>
            <w:sz w:val="22"/>
            <w:szCs w:val="24"/>
          </w:rPr>
          <w:t>www.linkedin.com/in/kimberlywiethoff</w:t>
        </w:r>
      </w:hyperlink>
    </w:p>
    <w:p w14:paraId="6CF548C9" w14:textId="77777777" w:rsidR="00C17485" w:rsidRPr="000905C1" w:rsidRDefault="00C17485" w:rsidP="00C17485">
      <w:pPr>
        <w:pStyle w:val="Contact"/>
        <w:pBdr>
          <w:bottom w:val="single" w:sz="4" w:space="1" w:color="auto"/>
        </w:pBdr>
        <w:spacing w:before="0"/>
        <w:jc w:val="center"/>
        <w:rPr>
          <w:sz w:val="6"/>
          <w:szCs w:val="8"/>
        </w:rPr>
      </w:pPr>
    </w:p>
    <w:p w14:paraId="26E71ED8" w14:textId="37B3E6C6" w:rsidR="000D4755" w:rsidRPr="00E1218C" w:rsidRDefault="008C2C19" w:rsidP="000656BD">
      <w:pPr>
        <w:spacing w:after="120"/>
        <w:rPr>
          <w:b/>
          <w:bCs/>
          <w:sz w:val="24"/>
          <w:szCs w:val="24"/>
        </w:rPr>
      </w:pPr>
      <w:r w:rsidRPr="001712C9">
        <w:rPr>
          <w:b/>
          <w:bCs/>
          <w:color w:val="2A7B88" w:themeColor="accent1" w:themeShade="BF"/>
          <w:sz w:val="24"/>
          <w:szCs w:val="24"/>
        </w:rPr>
        <w:t>Technical Program Manager | AI Strategy | Enterprise Transformation | Agile &amp; PMO Leadership</w:t>
      </w:r>
    </w:p>
    <w:p w14:paraId="1F7A6F46" w14:textId="13859A36" w:rsidR="0091033A" w:rsidRDefault="00255480" w:rsidP="00066977">
      <w:pPr>
        <w:spacing w:after="120" w:line="276" w:lineRule="auto"/>
        <w:rPr>
          <w:b/>
        </w:rPr>
      </w:pPr>
      <w:r w:rsidRPr="00255480">
        <w:t>Senior technical program manager with 12+ years leading $5M–$10M enterprise technology portfolios across healthcare, finance, IT, and energy. Translate complex AI, data, and cloud initiatives into executive decision-ready strategy, governance, and predictive delivery models. Trusted advisor to executives on portfolio prioritization and enterprise transformation, known for building and scaling high-performing global teams.</w:t>
      </w:r>
    </w:p>
    <w:p w14:paraId="165D032B" w14:textId="7DD28485" w:rsidR="004E278C" w:rsidRPr="00710E44" w:rsidRDefault="003C7A70" w:rsidP="000905C1">
      <w:pPr>
        <w:pBdr>
          <w:bottom w:val="single" w:sz="4" w:space="1" w:color="auto"/>
        </w:pBdr>
        <w:spacing w:after="120"/>
        <w:rPr>
          <w:b/>
          <w:bCs/>
          <w:color w:val="2A7B88" w:themeColor="accent1" w:themeShade="BF"/>
          <w:sz w:val="28"/>
          <w:szCs w:val="28"/>
        </w:rPr>
      </w:pPr>
      <w:r w:rsidRPr="00710E44">
        <w:rPr>
          <w:b/>
          <w:bCs/>
          <w:color w:val="2A7B88" w:themeColor="accent1" w:themeShade="BF"/>
          <w:sz w:val="28"/>
          <w:szCs w:val="28"/>
        </w:rPr>
        <w:t>Key Accomplishments</w:t>
      </w:r>
    </w:p>
    <w:p w14:paraId="5E390BA1" w14:textId="77777777" w:rsidR="00255480" w:rsidRDefault="00255480" w:rsidP="00710E44">
      <w:pPr>
        <w:pStyle w:val="ListParagraph"/>
        <w:numPr>
          <w:ilvl w:val="0"/>
          <w:numId w:val="37"/>
        </w:numPr>
        <w:spacing w:after="120"/>
        <w:ind w:left="360"/>
      </w:pPr>
      <w:r>
        <w:t>Advised 5 enterprise clients on AI transformation and IT governance across $5M–$10M technology portfolios, with 98% on-time delivery and 95% budget adherence.</w:t>
      </w:r>
    </w:p>
    <w:p w14:paraId="4D801A12" w14:textId="77777777" w:rsidR="00255480" w:rsidRDefault="00255480" w:rsidP="00710E44">
      <w:pPr>
        <w:pStyle w:val="ListParagraph"/>
        <w:numPr>
          <w:ilvl w:val="0"/>
          <w:numId w:val="37"/>
        </w:numPr>
        <w:spacing w:after="120"/>
        <w:ind w:left="360"/>
      </w:pPr>
      <w:r>
        <w:t>Directed an FDA cybersecurity and compliance program across 8 cross-functional teams, strengthening threat modeling and accelerating regulatory readiness.</w:t>
      </w:r>
    </w:p>
    <w:p w14:paraId="467504AC" w14:textId="77777777" w:rsidR="00255480" w:rsidRDefault="00255480" w:rsidP="00710E44">
      <w:pPr>
        <w:pStyle w:val="ListParagraph"/>
        <w:numPr>
          <w:ilvl w:val="0"/>
          <w:numId w:val="37"/>
        </w:numPr>
        <w:spacing w:after="120"/>
        <w:ind w:left="360"/>
      </w:pPr>
      <w:r>
        <w:t>Scaled Agile delivery across a 15-team global release train, cutting delivery-consistency variance by 30% through standardized executive dashboards.</w:t>
      </w:r>
    </w:p>
    <w:p w14:paraId="1E912F44" w14:textId="1937D062" w:rsidR="001B0099" w:rsidRPr="001B0099" w:rsidRDefault="00255480" w:rsidP="00710E44">
      <w:pPr>
        <w:pStyle w:val="ListParagraph"/>
        <w:numPr>
          <w:ilvl w:val="0"/>
          <w:numId w:val="37"/>
        </w:numPr>
        <w:spacing w:after="120"/>
        <w:ind w:left="360"/>
      </w:pPr>
      <w:r>
        <w:t>Drove AI-powered portfolio reporting and forecasting adopted across Agile, Hybrid, and SAFe delivery models, lifting delivery performance 20–30%.</w:t>
      </w:r>
    </w:p>
    <w:p w14:paraId="18019E60" w14:textId="42CEFDC6" w:rsidR="0075155B" w:rsidRPr="00710E44" w:rsidRDefault="00A428CA" w:rsidP="000905C1">
      <w:pPr>
        <w:pBdr>
          <w:bottom w:val="single" w:sz="4" w:space="1" w:color="auto"/>
        </w:pBdr>
        <w:spacing w:after="120"/>
        <w:rPr>
          <w:b/>
          <w:bCs/>
          <w:color w:val="2A7B88" w:themeColor="accent1" w:themeShade="BF"/>
          <w:sz w:val="28"/>
          <w:szCs w:val="28"/>
        </w:rPr>
      </w:pPr>
      <w:r w:rsidRPr="00710E44">
        <w:rPr>
          <w:b/>
          <w:bCs/>
          <w:color w:val="2A7B88" w:themeColor="accent1" w:themeShade="BF"/>
          <w:sz w:val="28"/>
          <w:szCs w:val="28"/>
        </w:rPr>
        <w:t>Experience</w:t>
      </w:r>
    </w:p>
    <w:p w14:paraId="11258EA3" w14:textId="33BAD492" w:rsidR="0075155B" w:rsidRPr="0066464D" w:rsidRDefault="00956B00" w:rsidP="00FE1262">
      <w:pPr>
        <w:spacing w:after="0"/>
      </w:pPr>
      <w:r w:rsidRPr="00425B07">
        <w:rPr>
          <w:b/>
          <w:bCs/>
        </w:rPr>
        <w:t>Senior Technical Program Manager</w:t>
      </w:r>
      <w:r>
        <w:t xml:space="preserve"> </w:t>
      </w:r>
      <w:r w:rsidR="00B97F6F" w:rsidRPr="00B97F6F">
        <w:rPr>
          <w:b/>
          <w:bCs/>
          <w:i/>
          <w:iCs/>
        </w:rPr>
        <w:t xml:space="preserve">– Innovantage Technologies </w:t>
      </w:r>
      <w:r w:rsidRPr="00B97F6F">
        <w:rPr>
          <w:b/>
          <w:bCs/>
          <w:i/>
          <w:iCs/>
        </w:rPr>
        <w:t>(W2, Client-Staffed)</w:t>
      </w:r>
      <w:r>
        <w:t xml:space="preserve"> | Mar 2022 – Present</w:t>
      </w:r>
    </w:p>
    <w:p w14:paraId="71C4F316" w14:textId="44A5230B" w:rsidR="009841B8" w:rsidRDefault="00255480" w:rsidP="00710E44">
      <w:pPr>
        <w:pStyle w:val="ListBullet"/>
        <w:numPr>
          <w:ilvl w:val="0"/>
          <w:numId w:val="0"/>
        </w:numPr>
      </w:pPr>
      <w:r w:rsidRPr="00255480">
        <w:t>Advise 5 enterprise clients—Fluor, Johnson Controls, Vontier, Natera, and Stratevora—on AI transformation, IT governance, and decision intelligence across $5M–$10M technology portfolios.</w:t>
      </w:r>
    </w:p>
    <w:p w14:paraId="295B4BD1" w14:textId="77777777" w:rsidR="00255480" w:rsidRDefault="00255480" w:rsidP="000A6BBB">
      <w:pPr>
        <w:pStyle w:val="ListBullet"/>
        <w:numPr>
          <w:ilvl w:val="0"/>
          <w:numId w:val="39"/>
        </w:numPr>
        <w:spacing w:after="120"/>
        <w:ind w:left="504"/>
      </w:pPr>
      <w:r>
        <w:t>Manage up to 4 concurrent IT projects at Fluor across application development, infrastructure, QA, security, and business operations.</w:t>
      </w:r>
    </w:p>
    <w:p w14:paraId="2E7869F1" w14:textId="77777777" w:rsidR="00255480" w:rsidRDefault="00255480" w:rsidP="000A6BBB">
      <w:pPr>
        <w:pStyle w:val="ListBullet"/>
        <w:numPr>
          <w:ilvl w:val="0"/>
          <w:numId w:val="39"/>
        </w:numPr>
        <w:spacing w:after="120"/>
        <w:ind w:left="504"/>
      </w:pPr>
      <w:r>
        <w:t>Led development of an AI-enabled Revenue Cycle Management platform at Stratevora spanning claims, eligibility, and payment workflows, embedding predictive analytics and automation.</w:t>
      </w:r>
    </w:p>
    <w:p w14:paraId="5C85144C" w14:textId="77777777" w:rsidR="00255480" w:rsidRDefault="00255480" w:rsidP="000A6BBB">
      <w:pPr>
        <w:pStyle w:val="ListBullet"/>
        <w:numPr>
          <w:ilvl w:val="0"/>
          <w:numId w:val="39"/>
        </w:numPr>
        <w:spacing w:after="120"/>
        <w:ind w:left="504"/>
      </w:pPr>
      <w:r>
        <w:t>Directed Natera's FDA cybersecurity program, applying AI-supported risk analysis and threat modeling to reach full compliance ahead of schedule.</w:t>
      </w:r>
    </w:p>
    <w:p w14:paraId="786887F7" w14:textId="2E473D6B" w:rsidR="00255480" w:rsidRDefault="00255480" w:rsidP="000A6BBB">
      <w:pPr>
        <w:pStyle w:val="ListBullet"/>
        <w:numPr>
          <w:ilvl w:val="0"/>
          <w:numId w:val="39"/>
        </w:numPr>
        <w:spacing w:after="120"/>
        <w:ind w:left="504"/>
      </w:pPr>
      <w:r>
        <w:t>Resolved 85% of critical blockers within 10 business days on a $5M+ portfolio at Vontier, coordinating cross-functional teams and vendors.</w:t>
      </w:r>
      <w:r w:rsidR="000656BD">
        <w:t xml:space="preserve">  </w:t>
      </w:r>
    </w:p>
    <w:p w14:paraId="481CD18A" w14:textId="5D34FF32" w:rsidR="00A9636F" w:rsidRPr="000A6BBB" w:rsidRDefault="00255480" w:rsidP="000A6BBB">
      <w:pPr>
        <w:pStyle w:val="ListBullet"/>
        <w:numPr>
          <w:ilvl w:val="0"/>
          <w:numId w:val="39"/>
        </w:numPr>
        <w:spacing w:after="120"/>
        <w:ind w:left="504"/>
      </w:pPr>
      <w:r>
        <w:t>Cut cycle time 20% and lifted SLA performance 15% by introducing predictive delivery metrics and executive reporting across 5 workstreams.</w:t>
      </w:r>
    </w:p>
    <w:p w14:paraId="2E845036" w14:textId="711B8727" w:rsidR="0075155B" w:rsidRPr="00425B07" w:rsidRDefault="00A97E48" w:rsidP="00066977">
      <w:pPr>
        <w:spacing w:before="120" w:after="0"/>
        <w:rPr>
          <w:b/>
          <w:bCs/>
        </w:rPr>
      </w:pPr>
      <w:r w:rsidRPr="00425B07">
        <w:rPr>
          <w:b/>
          <w:bCs/>
        </w:rPr>
        <w:t xml:space="preserve">Senior </w:t>
      </w:r>
      <w:r w:rsidR="005907C6" w:rsidRPr="00425B07">
        <w:rPr>
          <w:b/>
          <w:bCs/>
        </w:rPr>
        <w:t xml:space="preserve">IT </w:t>
      </w:r>
      <w:r w:rsidRPr="00425B07">
        <w:rPr>
          <w:b/>
          <w:bCs/>
        </w:rPr>
        <w:t xml:space="preserve">Project Manager </w:t>
      </w:r>
      <w:r w:rsidRPr="00425B07">
        <w:rPr>
          <w:b/>
          <w:bCs/>
          <w:i/>
          <w:iCs/>
        </w:rPr>
        <w:t>- Larsen and Toubro Infotech</w:t>
      </w:r>
      <w:r w:rsidRPr="00425B07">
        <w:rPr>
          <w:b/>
          <w:bCs/>
        </w:rPr>
        <w:t xml:space="preserve"> | Nov 2019 – Mar 2022</w:t>
      </w:r>
    </w:p>
    <w:p w14:paraId="5D0E0DC9" w14:textId="01245071" w:rsidR="00D26DB4" w:rsidRDefault="00255480" w:rsidP="00710E44">
      <w:pPr>
        <w:pStyle w:val="ListBullet"/>
        <w:numPr>
          <w:ilvl w:val="0"/>
          <w:numId w:val="0"/>
        </w:numPr>
      </w:pPr>
      <w:r w:rsidRPr="00255480">
        <w:t>Managed hybrid Agile/Waterfall delivery across 3 enterprise clients—Dexcom, Citi, and Chevron—supporting regulated mobile, cloud, and digital-transformation programs valued at more than $5M.</w:t>
      </w:r>
    </w:p>
    <w:p w14:paraId="271F8925" w14:textId="77777777" w:rsidR="00255480" w:rsidRDefault="00255480" w:rsidP="000A6BBB">
      <w:pPr>
        <w:pStyle w:val="ListBullet"/>
        <w:numPr>
          <w:ilvl w:val="0"/>
          <w:numId w:val="39"/>
        </w:numPr>
        <w:spacing w:after="120"/>
        <w:ind w:left="504"/>
      </w:pPr>
      <w:r>
        <w:t>Directed Dexcom's mobile testing program, embedding QA standards that cut defect leakage and accelerated release readiness by 20%.</w:t>
      </w:r>
    </w:p>
    <w:p w14:paraId="7FDD1500" w14:textId="77777777" w:rsidR="00255480" w:rsidRDefault="00255480" w:rsidP="000A6BBB">
      <w:pPr>
        <w:pStyle w:val="ListBullet"/>
        <w:numPr>
          <w:ilvl w:val="0"/>
          <w:numId w:val="39"/>
        </w:numPr>
        <w:spacing w:after="120"/>
        <w:ind w:left="504"/>
      </w:pPr>
      <w:r>
        <w:t>Led Chevron's digital transformation programs, applying Lean/DMAIC practices to raise delivery velocity 15% and reduce cycle times, while giving executives data-driven risk insights.</w:t>
      </w:r>
    </w:p>
    <w:p w14:paraId="5F7B998F" w14:textId="77777777" w:rsidR="00255480" w:rsidRDefault="00255480" w:rsidP="000A6BBB">
      <w:pPr>
        <w:pStyle w:val="ListBullet"/>
        <w:numPr>
          <w:ilvl w:val="0"/>
          <w:numId w:val="39"/>
        </w:numPr>
        <w:spacing w:after="120"/>
        <w:ind w:left="504"/>
      </w:pPr>
      <w:r>
        <w:t>Applied root-cause analysis to recurring delivery risks across the client portfolio, eliminating 5 systemic issues and cutting repeat incidents.</w:t>
      </w:r>
    </w:p>
    <w:p w14:paraId="0E9E934E" w14:textId="23BEE6D5" w:rsidR="00E811AA" w:rsidRPr="004F05CB" w:rsidRDefault="00255480" w:rsidP="000A6BBB">
      <w:pPr>
        <w:pStyle w:val="ListBullet"/>
        <w:numPr>
          <w:ilvl w:val="0"/>
          <w:numId w:val="39"/>
        </w:numPr>
        <w:spacing w:after="120"/>
        <w:ind w:left="504"/>
      </w:pPr>
      <w:r>
        <w:t>Partnered with executive leadership to prioritize 6 workstreams within a $5M+ portfolio spanning 5 concurrent projects, aligning capacity with strategic objectives and improving resource utilization 10%.</w:t>
      </w:r>
    </w:p>
    <w:p w14:paraId="685D52CE" w14:textId="54B26872" w:rsidR="009C114D" w:rsidRPr="00425B07" w:rsidRDefault="009C114D" w:rsidP="00066977">
      <w:pPr>
        <w:spacing w:before="240" w:after="0"/>
        <w:rPr>
          <w:b/>
          <w:bCs/>
        </w:rPr>
      </w:pPr>
      <w:r w:rsidRPr="00425B07">
        <w:rPr>
          <w:b/>
          <w:bCs/>
        </w:rPr>
        <w:lastRenderedPageBreak/>
        <w:t xml:space="preserve">Owner / General Manager – </w:t>
      </w:r>
      <w:r w:rsidRPr="00425B07">
        <w:rPr>
          <w:b/>
          <w:bCs/>
          <w:i/>
          <w:iCs/>
        </w:rPr>
        <w:t>Plantation on the Bay – Baytown, TX</w:t>
      </w:r>
      <w:r w:rsidRPr="00425B07">
        <w:rPr>
          <w:b/>
          <w:bCs/>
        </w:rPr>
        <w:t xml:space="preserve"> | Jun 2017 – Nov 2019 </w:t>
      </w:r>
    </w:p>
    <w:p w14:paraId="11EDD71B" w14:textId="520A1682" w:rsidR="009C114D" w:rsidRPr="009C114D" w:rsidRDefault="00255480" w:rsidP="00710E44">
      <w:pPr>
        <w:pStyle w:val="ListBullet"/>
        <w:numPr>
          <w:ilvl w:val="0"/>
          <w:numId w:val="0"/>
        </w:numPr>
      </w:pPr>
      <w:r w:rsidRPr="00255480">
        <w:t>Founded and operated a full-service event venue with full P&amp;L ownership, managing ~20 weddings and events annually from booking through execution.</w:t>
      </w:r>
    </w:p>
    <w:p w14:paraId="6BFDF08E" w14:textId="1EFCF340" w:rsidR="00255480" w:rsidRDefault="00255480" w:rsidP="000A6BBB">
      <w:pPr>
        <w:pStyle w:val="ListBullet"/>
        <w:numPr>
          <w:ilvl w:val="0"/>
          <w:numId w:val="40"/>
        </w:numPr>
        <w:spacing w:after="120"/>
        <w:ind w:left="504"/>
      </w:pPr>
      <w:r>
        <w:t>Owned the complete client and vendor lifecycle</w:t>
      </w:r>
      <w:r w:rsidR="000656BD">
        <w:t>,</w:t>
      </w:r>
      <w:r>
        <w:t xml:space="preserve"> contract negotiation, budget planning, and coordination across caterers, florists, photographers, and 50+ vendors</w:t>
      </w:r>
      <w:r w:rsidR="000656BD">
        <w:t xml:space="preserve">, </w:t>
      </w:r>
      <w:r>
        <w:t>to deliver fixed-date events on time</w:t>
      </w:r>
      <w:r w:rsidR="000A6BBB">
        <w:t xml:space="preserve"> and </w:t>
      </w:r>
      <w:r>
        <w:t>within budget.</w:t>
      </w:r>
    </w:p>
    <w:p w14:paraId="3D3F948F" w14:textId="08025699" w:rsidR="009C114D" w:rsidRPr="009C114D" w:rsidRDefault="00255480" w:rsidP="000A6BBB">
      <w:pPr>
        <w:pStyle w:val="ListBullet"/>
        <w:numPr>
          <w:ilvl w:val="0"/>
          <w:numId w:val="40"/>
        </w:numPr>
        <w:spacing w:after="120"/>
        <w:ind w:left="504"/>
      </w:pPr>
      <w:r>
        <w:t>Built and led a 5-person team of staff and seasonal contractors, applying scheduling, risk management, and stakeholder communication practices carried over from enterprise program management.</w:t>
      </w:r>
    </w:p>
    <w:p w14:paraId="315EEFB3" w14:textId="28EA3D54" w:rsidR="006270A9" w:rsidRPr="00425B07" w:rsidRDefault="00F254E3" w:rsidP="00710E44">
      <w:pPr>
        <w:spacing w:before="120" w:after="0"/>
        <w:rPr>
          <w:b/>
          <w:bCs/>
        </w:rPr>
      </w:pPr>
      <w:r w:rsidRPr="00425B07">
        <w:rPr>
          <w:b/>
          <w:bCs/>
        </w:rPr>
        <w:t xml:space="preserve">IT Development Manager </w:t>
      </w:r>
      <w:r w:rsidRPr="00425B07">
        <w:rPr>
          <w:b/>
          <w:bCs/>
          <w:i/>
          <w:iCs/>
        </w:rPr>
        <w:t>- Health Axis</w:t>
      </w:r>
      <w:r w:rsidRPr="00425B07">
        <w:rPr>
          <w:b/>
          <w:bCs/>
        </w:rPr>
        <w:t xml:space="preserve"> | Mar 2017 – Jun 2017</w:t>
      </w:r>
    </w:p>
    <w:p w14:paraId="5FBD4D6B" w14:textId="0001EBCF" w:rsidR="00F254E3" w:rsidRPr="00053DCB" w:rsidRDefault="00255480" w:rsidP="00710E44">
      <w:pPr>
        <w:pStyle w:val="ListBullet"/>
        <w:numPr>
          <w:ilvl w:val="0"/>
          <w:numId w:val="0"/>
        </w:numPr>
        <w:spacing w:after="120"/>
      </w:pPr>
      <w:r w:rsidRPr="00255480">
        <w:t>Led a medical and dental claims Scrum team, introducing Agile coaching, CI/CD, and automated testing in Azure DevOps to reduce sprint cycle time by 20% and improve delivery predictability.</w:t>
      </w:r>
    </w:p>
    <w:p w14:paraId="77435356" w14:textId="18CF0A49" w:rsidR="00F254E3" w:rsidRPr="00425B07" w:rsidRDefault="00F254E3" w:rsidP="00710E44">
      <w:pPr>
        <w:spacing w:before="120" w:after="0"/>
        <w:rPr>
          <w:b/>
          <w:bCs/>
        </w:rPr>
      </w:pPr>
      <w:r w:rsidRPr="00425B07">
        <w:rPr>
          <w:b/>
          <w:bCs/>
        </w:rPr>
        <w:t xml:space="preserve">Senior Project Manager SAFe </w:t>
      </w:r>
      <w:r w:rsidRPr="00425B07">
        <w:rPr>
          <w:b/>
          <w:bCs/>
          <w:i/>
          <w:iCs/>
        </w:rPr>
        <w:t>- HCL America</w:t>
      </w:r>
      <w:r w:rsidRPr="00425B07">
        <w:rPr>
          <w:b/>
          <w:bCs/>
        </w:rPr>
        <w:t xml:space="preserve"> | Jun 2016 – Feb 2017</w:t>
      </w:r>
    </w:p>
    <w:p w14:paraId="1853F558" w14:textId="108ED351" w:rsidR="00F254E3" w:rsidRPr="00053DCB" w:rsidRDefault="003D5FB8" w:rsidP="00710E44">
      <w:pPr>
        <w:pStyle w:val="ListBullet"/>
        <w:numPr>
          <w:ilvl w:val="0"/>
          <w:numId w:val="0"/>
        </w:numPr>
      </w:pPr>
      <w:r w:rsidRPr="003D5FB8">
        <w:t>Led an Agile Release Train of 15 global Scrum teams, standardizing Agile ceremonies and Power BI dashboards to improve delivery consistency by 30%.</w:t>
      </w:r>
    </w:p>
    <w:p w14:paraId="61A3C086" w14:textId="77777777" w:rsidR="003D5FB8" w:rsidRDefault="003D5FB8" w:rsidP="000A6BBB">
      <w:pPr>
        <w:pStyle w:val="ListBullet"/>
        <w:numPr>
          <w:ilvl w:val="0"/>
          <w:numId w:val="41"/>
        </w:numPr>
        <w:spacing w:after="120"/>
        <w:ind w:left="504"/>
      </w:pPr>
      <w:r>
        <w:t>Streamlined ITIL-based communication and change management in ServiceNow, reducing delays in approvals and milestone alignment.</w:t>
      </w:r>
    </w:p>
    <w:p w14:paraId="303F6A55" w14:textId="1D218DF6" w:rsidR="00F254E3" w:rsidRDefault="003D5FB8" w:rsidP="000A6BBB">
      <w:pPr>
        <w:pStyle w:val="ListBullet"/>
        <w:numPr>
          <w:ilvl w:val="0"/>
          <w:numId w:val="41"/>
        </w:numPr>
        <w:spacing w:after="0"/>
        <w:ind w:left="504"/>
      </w:pPr>
      <w:r>
        <w:t>Delivered executive reporting, improving leadership visibility into a 15-team global delivery effort.</w:t>
      </w:r>
    </w:p>
    <w:p w14:paraId="25F27068" w14:textId="1BC068F8" w:rsidR="00F254E3" w:rsidRDefault="00F254E3" w:rsidP="00710E44">
      <w:pPr>
        <w:spacing w:before="120" w:after="0"/>
        <w:rPr>
          <w:b/>
          <w:bCs/>
        </w:rPr>
      </w:pPr>
      <w:r w:rsidRPr="00425B07">
        <w:rPr>
          <w:b/>
          <w:bCs/>
        </w:rPr>
        <w:t xml:space="preserve">Director of Application Development - </w:t>
      </w:r>
      <w:r w:rsidRPr="00425B07">
        <w:rPr>
          <w:b/>
          <w:bCs/>
          <w:i/>
          <w:iCs/>
        </w:rPr>
        <w:t>Multiplan</w:t>
      </w:r>
      <w:r w:rsidRPr="00425B07">
        <w:rPr>
          <w:b/>
          <w:bCs/>
        </w:rPr>
        <w:t xml:space="preserve"> | Aug 2014 – Aug 2015</w:t>
      </w:r>
    </w:p>
    <w:p w14:paraId="2E3BB527" w14:textId="62A4D2C5" w:rsidR="00773D98" w:rsidRPr="00773D98" w:rsidRDefault="003D5FB8" w:rsidP="00710E44">
      <w:pPr>
        <w:pStyle w:val="ListBullet"/>
        <w:numPr>
          <w:ilvl w:val="0"/>
          <w:numId w:val="0"/>
        </w:numPr>
      </w:pPr>
      <w:r w:rsidRPr="003D5FB8">
        <w:t>Spearheaded strategic technology initiatives to accelerate project timelines and optimize $5M+ in technology investments, driving Agile excellence across enterprise application development.</w:t>
      </w:r>
    </w:p>
    <w:p w14:paraId="58BEB917" w14:textId="77777777" w:rsidR="003D5FB8" w:rsidRDefault="003D5FB8" w:rsidP="000A6BBB">
      <w:pPr>
        <w:pStyle w:val="ListBullet"/>
        <w:numPr>
          <w:ilvl w:val="0"/>
          <w:numId w:val="42"/>
        </w:numPr>
        <w:spacing w:after="120"/>
        <w:ind w:left="504"/>
      </w:pPr>
      <w:r>
        <w:t>Delivered a pre-production cloud testing environment a month early, cutting costs 15% and accelerating product validation.</w:t>
      </w:r>
    </w:p>
    <w:p w14:paraId="0FE8FC4C" w14:textId="27CF89D0" w:rsidR="00F254E3" w:rsidRDefault="003D5FB8" w:rsidP="000A6BBB">
      <w:pPr>
        <w:pStyle w:val="ListBullet"/>
        <w:numPr>
          <w:ilvl w:val="0"/>
          <w:numId w:val="42"/>
        </w:numPr>
        <w:spacing w:after="120"/>
        <w:ind w:left="504"/>
      </w:pPr>
      <w:r>
        <w:t>Led an Agile transformation that expanded delivery capacity from 3 to 6 Scrum teams and increased throughput 30%, strengthening cross-team governance.</w:t>
      </w:r>
    </w:p>
    <w:p w14:paraId="221E60B3" w14:textId="77777777" w:rsidR="00445342" w:rsidRPr="00710E44" w:rsidRDefault="00A428CA" w:rsidP="000656BD">
      <w:pPr>
        <w:spacing w:before="120" w:after="120"/>
        <w:rPr>
          <w:b/>
          <w:bCs/>
          <w:color w:val="2A7B88" w:themeColor="accent1" w:themeShade="BF"/>
          <w:sz w:val="28"/>
          <w:szCs w:val="28"/>
        </w:rPr>
      </w:pPr>
      <w:r w:rsidRPr="00710E44">
        <w:rPr>
          <w:b/>
          <w:bCs/>
          <w:color w:val="2A7B88" w:themeColor="accent1" w:themeShade="BF"/>
          <w:sz w:val="28"/>
          <w:szCs w:val="28"/>
        </w:rPr>
        <w:t>Education</w:t>
      </w:r>
    </w:p>
    <w:p w14:paraId="22F6A4F2" w14:textId="2836ED8F" w:rsidR="00363161" w:rsidRDefault="00363161" w:rsidP="00363161">
      <w:pPr>
        <w:spacing w:after="0" w:line="276" w:lineRule="auto"/>
      </w:pPr>
      <w:r>
        <w:rPr>
          <w:b/>
          <w:bCs/>
        </w:rPr>
        <w:t xml:space="preserve">Post Graduate Program in AI and ML: Business </w:t>
      </w:r>
      <w:r w:rsidR="00FC6402">
        <w:rPr>
          <w:b/>
          <w:bCs/>
        </w:rPr>
        <w:t>A</w:t>
      </w:r>
      <w:r>
        <w:rPr>
          <w:b/>
          <w:bCs/>
        </w:rPr>
        <w:t xml:space="preserve">pplications </w:t>
      </w:r>
      <w:r>
        <w:t>| UT Austin McCombs Business</w:t>
      </w:r>
      <w:r>
        <w:rPr>
          <w:b/>
          <w:bCs/>
        </w:rPr>
        <w:t xml:space="preserve"> </w:t>
      </w:r>
    </w:p>
    <w:p w14:paraId="0CF40C88" w14:textId="7C874176" w:rsidR="00F254E3" w:rsidRPr="00F254E3" w:rsidRDefault="00F254E3" w:rsidP="004E278C">
      <w:pPr>
        <w:spacing w:after="0" w:line="276" w:lineRule="auto"/>
      </w:pPr>
      <w:r>
        <w:rPr>
          <w:b/>
          <w:bCs/>
        </w:rPr>
        <w:t xml:space="preserve">Executive MBA, Executive Business Management </w:t>
      </w:r>
      <w:r>
        <w:rPr>
          <w:bCs/>
        </w:rPr>
        <w:t>| Texas A&amp;M, Commerce, Texas, Beta Gamma Sigma Honors</w:t>
      </w:r>
    </w:p>
    <w:p w14:paraId="2CE6514A" w14:textId="346E7070" w:rsidR="00F254E3" w:rsidRDefault="00F254E3" w:rsidP="004E278C">
      <w:pPr>
        <w:spacing w:after="0" w:line="276" w:lineRule="auto"/>
      </w:pPr>
      <w:r>
        <w:rPr>
          <w:b/>
          <w:bCs/>
        </w:rPr>
        <w:t>BBA, Accounting</w:t>
      </w:r>
      <w:r>
        <w:t xml:space="preserve"> | </w:t>
      </w:r>
      <w:r>
        <w:rPr>
          <w:b/>
          <w:bCs/>
        </w:rPr>
        <w:t>BBA, Information Systems Business Analysis</w:t>
      </w:r>
      <w:r>
        <w:t xml:space="preserve"> | Texas A&amp;M, College Station, Texas</w:t>
      </w:r>
    </w:p>
    <w:p w14:paraId="6B82DBE3" w14:textId="77777777" w:rsidR="00363161" w:rsidRPr="00710E44" w:rsidRDefault="00363161" w:rsidP="000656BD">
      <w:pPr>
        <w:spacing w:before="120" w:after="120"/>
        <w:rPr>
          <w:b/>
          <w:bCs/>
          <w:color w:val="2A7B88" w:themeColor="accent1" w:themeShade="BF"/>
          <w:sz w:val="28"/>
          <w:szCs w:val="28"/>
        </w:rPr>
      </w:pPr>
      <w:r w:rsidRPr="00710E44">
        <w:rPr>
          <w:b/>
          <w:bCs/>
          <w:color w:val="2A7B88" w:themeColor="accent1" w:themeShade="BF"/>
          <w:sz w:val="28"/>
          <w:szCs w:val="28"/>
        </w:rPr>
        <w:t>Program &amp; Portfolio Management</w:t>
      </w:r>
    </w:p>
    <w:p w14:paraId="0FDDA340" w14:textId="1ABA0268" w:rsidR="00363161" w:rsidRPr="00363161" w:rsidRDefault="003D5FB8" w:rsidP="000656BD">
      <w:pPr>
        <w:spacing w:after="120"/>
      </w:pPr>
      <w:r w:rsidRPr="003D5FB8">
        <w:t>Project/Program Management, Enterprise Program Management, Portfolio Management, Agile Software Development, Digital Transformation, Governance &amp; Compliance, Risk Management (RAID), Change Management, Executive Communication &amp; Reporting, Sprint Planning &amp; Backlog Management, Program Governance &amp; Dependency Management, Release Planning, Delivery Metrics Reporting, Business Process Improvement, Business Case Development &amp; ROI Evaluation</w:t>
      </w:r>
    </w:p>
    <w:p w14:paraId="1A136F73" w14:textId="77777777" w:rsidR="00363161" w:rsidRPr="00710E44" w:rsidRDefault="00363161" w:rsidP="000656BD">
      <w:pPr>
        <w:spacing w:before="120" w:after="120"/>
        <w:rPr>
          <w:b/>
          <w:bCs/>
          <w:color w:val="2A7B88" w:themeColor="accent1" w:themeShade="BF"/>
          <w:sz w:val="28"/>
          <w:szCs w:val="28"/>
        </w:rPr>
      </w:pPr>
      <w:r w:rsidRPr="00710E44">
        <w:rPr>
          <w:b/>
          <w:bCs/>
          <w:color w:val="2A7B88" w:themeColor="accent1" w:themeShade="BF"/>
          <w:sz w:val="28"/>
          <w:szCs w:val="28"/>
        </w:rPr>
        <w:t>AI &amp; Digital Transformation</w:t>
      </w:r>
    </w:p>
    <w:p w14:paraId="44CC8C24" w14:textId="1B2CEEE5" w:rsidR="00363161" w:rsidRPr="00363161" w:rsidRDefault="003D5FB8" w:rsidP="000656BD">
      <w:pPr>
        <w:spacing w:after="120"/>
      </w:pPr>
      <w:r w:rsidRPr="003D5FB8">
        <w:t>AI Strategy &amp; Enterprise Transformation, AI Program Leadership &amp; Governance, Generative AI &amp; Automation Use Case Development, Predictive Analytics &amp; Decision Intelligence, AI Risk &amp; Ethical Governance, AI-Driven Portfolio Reporting &amp; Adoption Measurement, Cloud AI Platforms (Azure, AWS, GCP)</w:t>
      </w:r>
    </w:p>
    <w:p w14:paraId="08BA9AAC" w14:textId="77777777" w:rsidR="00363161" w:rsidRPr="00425B07" w:rsidRDefault="00363161" w:rsidP="000656BD">
      <w:pPr>
        <w:spacing w:before="120" w:after="120"/>
        <w:rPr>
          <w:b/>
          <w:bCs/>
          <w:color w:val="2A7B88" w:themeColor="accent1" w:themeShade="BF"/>
          <w:sz w:val="32"/>
          <w:szCs w:val="32"/>
        </w:rPr>
      </w:pPr>
      <w:r w:rsidRPr="00425B07">
        <w:rPr>
          <w:b/>
          <w:bCs/>
          <w:color w:val="2A7B88" w:themeColor="accent1" w:themeShade="BF"/>
          <w:sz w:val="32"/>
          <w:szCs w:val="32"/>
        </w:rPr>
        <w:t>Methodologies</w:t>
      </w:r>
    </w:p>
    <w:p w14:paraId="76291C43" w14:textId="341C6DF2" w:rsidR="00363161" w:rsidRPr="00363161" w:rsidRDefault="00363161" w:rsidP="000656BD">
      <w:pPr>
        <w:spacing w:after="120"/>
      </w:pPr>
      <w:r w:rsidRPr="00363161">
        <w:t>Agile, Scrum, SAFe, Hybrid Agile/Waterfall, Lean/DMAIC, ITIL</w:t>
      </w:r>
    </w:p>
    <w:p w14:paraId="37144C74" w14:textId="77777777" w:rsidR="00363161" w:rsidRPr="00425B07" w:rsidRDefault="00363161" w:rsidP="000A6BBB">
      <w:pPr>
        <w:keepNext/>
        <w:spacing w:before="120" w:after="120"/>
        <w:rPr>
          <w:b/>
          <w:bCs/>
          <w:color w:val="2A7B88" w:themeColor="accent1" w:themeShade="BF"/>
          <w:sz w:val="32"/>
          <w:szCs w:val="32"/>
        </w:rPr>
      </w:pPr>
      <w:r w:rsidRPr="00425B07">
        <w:rPr>
          <w:b/>
          <w:bCs/>
          <w:color w:val="2A7B88" w:themeColor="accent1" w:themeShade="BF"/>
          <w:sz w:val="32"/>
          <w:szCs w:val="32"/>
        </w:rPr>
        <w:t>Tools &amp; Platforms</w:t>
      </w:r>
    </w:p>
    <w:p w14:paraId="738AEAD8" w14:textId="32BDD428" w:rsidR="00823FEA" w:rsidRPr="00363161" w:rsidRDefault="00BE4F24" w:rsidP="00363161">
      <w:r w:rsidRPr="00BE4F24">
        <w:t>MS Project, Microsoft Visio, Azure DevOps (TFS), Power BI, ServiceNow, SharePoint, Jira, Confluence, MS Excel, MS PowerPoint, Python, Google Gemini, Microsoft Copilot, ChatGPT Enterprise, Claude</w:t>
      </w:r>
      <w:r>
        <w:t xml:space="preserve">, </w:t>
      </w:r>
      <w:r w:rsidR="00FC6402">
        <w:t xml:space="preserve">Google </w:t>
      </w:r>
      <w:proofErr w:type="spellStart"/>
      <w:r>
        <w:t>Colab</w:t>
      </w:r>
      <w:proofErr w:type="spellEnd"/>
    </w:p>
    <w:p w14:paraId="360F2271" w14:textId="6C1B395A" w:rsidR="006270A9" w:rsidRPr="00425B07" w:rsidRDefault="00F254E3" w:rsidP="000A6BBB">
      <w:pPr>
        <w:keepNext/>
        <w:spacing w:before="240" w:after="120"/>
        <w:rPr>
          <w:b/>
          <w:bCs/>
          <w:color w:val="2A7B88" w:themeColor="accent1" w:themeShade="BF"/>
          <w:sz w:val="32"/>
          <w:szCs w:val="32"/>
        </w:rPr>
      </w:pPr>
      <w:r w:rsidRPr="00425B07">
        <w:rPr>
          <w:b/>
          <w:bCs/>
          <w:color w:val="2A7B88" w:themeColor="accent1" w:themeShade="BF"/>
          <w:sz w:val="32"/>
          <w:szCs w:val="32"/>
        </w:rPr>
        <w:lastRenderedPageBreak/>
        <w:t>Certifications</w:t>
      </w:r>
    </w:p>
    <w:p w14:paraId="682464B7" w14:textId="3B0ECAC9" w:rsidR="00DB6FC3" w:rsidRDefault="00F254E3" w:rsidP="00187F62">
      <w:pPr>
        <w:spacing w:after="120" w:line="276" w:lineRule="auto"/>
      </w:pPr>
      <w:r>
        <w:rPr>
          <w:b/>
          <w:bCs/>
        </w:rPr>
        <w:t>PMP, PMI-ACP</w:t>
      </w:r>
      <w:r>
        <w:t>, CSM, Certified Agile Coach (CAC), ITIL v3 &amp; v4 Foundation Certification, Certified SAF</w:t>
      </w:r>
      <w:r w:rsidR="00733137">
        <w:t>e</w:t>
      </w:r>
      <w:r>
        <w:t xml:space="preserve"> 4 Agilist (CSA), CSF, SPOC, Six Sigma </w:t>
      </w:r>
      <w:proofErr w:type="gramStart"/>
      <w:r>
        <w:t>Black Belt, Green</w:t>
      </w:r>
      <w:proofErr w:type="gramEnd"/>
      <w:r>
        <w:t xml:space="preserve"> Belt, and Yellow Belt, Scrum for Operations and DevOps</w:t>
      </w:r>
    </w:p>
    <w:p w14:paraId="26ADD7EF" w14:textId="488CB558" w:rsidR="009878D7" w:rsidRPr="00425B07" w:rsidRDefault="009878D7" w:rsidP="000A6BBB">
      <w:pPr>
        <w:keepNext/>
        <w:spacing w:before="120" w:after="120"/>
        <w:rPr>
          <w:b/>
          <w:bCs/>
          <w:color w:val="2A7B88" w:themeColor="accent1" w:themeShade="BF"/>
          <w:sz w:val="32"/>
          <w:szCs w:val="32"/>
        </w:rPr>
      </w:pPr>
      <w:r w:rsidRPr="00425B07">
        <w:rPr>
          <w:b/>
          <w:bCs/>
          <w:color w:val="2A7B88" w:themeColor="accent1" w:themeShade="BF"/>
          <w:sz w:val="32"/>
          <w:szCs w:val="32"/>
        </w:rPr>
        <w:t>Thought Leadership</w:t>
      </w:r>
    </w:p>
    <w:p w14:paraId="50E97156" w14:textId="5E65DEF7" w:rsidR="009878D7" w:rsidRPr="00C17485" w:rsidRDefault="00024EAA" w:rsidP="00C17485">
      <w:r>
        <w:t xml:space="preserve">Blog Author: </w:t>
      </w:r>
      <w:hyperlink r:id="rId12" w:history="1">
        <w:r>
          <w:rPr>
            <w:rStyle w:val="Hyperlink"/>
            <w:i/>
            <w:iCs/>
          </w:rPr>
          <w:t>Managing Projects the Agile Way</w:t>
        </w:r>
      </w:hyperlink>
      <w:r>
        <w:br/>
        <w:t>Speaker: PMI Houston Conference &amp; Chapter Events</w:t>
      </w:r>
    </w:p>
    <w:sectPr w:rsidR="009878D7" w:rsidRPr="00C17485" w:rsidSect="00F254E3">
      <w:footerReference w:type="default" r:id="rId13"/>
      <w:footerReference w:type="first" r:id="rId14"/>
      <w:type w:val="continuous"/>
      <w:pgSz w:w="12240" w:h="15840"/>
      <w:pgMar w:top="720" w:right="720" w:bottom="720" w:left="720" w:header="288" w:footer="144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6C2ACD" w14:textId="77777777" w:rsidR="00A922CE" w:rsidRDefault="00A922CE">
      <w:pPr>
        <w:spacing w:after="0"/>
      </w:pPr>
      <w:r>
        <w:separator/>
      </w:r>
    </w:p>
  </w:endnote>
  <w:endnote w:type="continuationSeparator" w:id="0">
    <w:p w14:paraId="02E3A317" w14:textId="77777777" w:rsidR="00A922CE" w:rsidRDefault="00A922C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MinchoB">
    <w:altName w:val="Yu Gothic"/>
    <w:panose1 w:val="00000000000000000000"/>
    <w:charset w:val="8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95994" w14:textId="536C4F39" w:rsidR="006270A9" w:rsidRDefault="000A6BBB">
    <w:pPr>
      <w:pStyle w:val="Footer"/>
    </w:pPr>
    <w:r>
      <w:t xml:space="preserve">Kimberly Wiethoff - </w:t>
    </w:r>
    <w:r w:rsidR="009D5933">
      <w:t xml:space="preserve">Page </w:t>
    </w:r>
    <w:r w:rsidR="009D5933">
      <w:fldChar w:fldCharType="begin"/>
    </w:r>
    <w:r w:rsidR="009D5933">
      <w:instrText xml:space="preserve"> PAGE   \* MERGEFORMAT </w:instrText>
    </w:r>
    <w:r w:rsidR="009D5933">
      <w:fldChar w:fldCharType="separate"/>
    </w:r>
    <w:r w:rsidR="00816216">
      <w:rPr>
        <w:noProof/>
      </w:rPr>
      <w:t>2</w:t>
    </w:r>
    <w:r w:rsidR="009D5933">
      <w:rPr>
        <w:noProof/>
      </w:rPr>
      <w:fldChar w:fldCharType="end"/>
    </w:r>
    <w:r>
      <w:rPr>
        <w:noProof/>
      </w:rPr>
      <w:t xml:space="preserve"> of 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ED3BE" w14:textId="179E8B35" w:rsidR="000A6BBB" w:rsidRDefault="000A6BBB" w:rsidP="000A6BBB">
    <w:pPr>
      <w:pStyle w:val="Footer"/>
    </w:pPr>
    <w:r>
      <w:t xml:space="preserve">Kimberly Wiethoff - </w:t>
    </w: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rPr>
        <w:noProof/>
      </w:rPr>
      <w:fldChar w:fldCharType="end"/>
    </w:r>
    <w:r>
      <w:rPr>
        <w:noProof/>
      </w:rPr>
      <w:t xml:space="preserve"> of 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1E567F" w14:textId="77777777" w:rsidR="00A922CE" w:rsidRDefault="00A922CE">
      <w:pPr>
        <w:spacing w:after="0"/>
      </w:pPr>
      <w:r>
        <w:separator/>
      </w:r>
    </w:p>
  </w:footnote>
  <w:footnote w:type="continuationSeparator" w:id="0">
    <w:p w14:paraId="61A6A47E" w14:textId="77777777" w:rsidR="00A922CE" w:rsidRDefault="00A922C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B66D57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AF24DD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386E0C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0407F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CD76DE8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406858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DAA9E5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4962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BB292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3FE1B6A"/>
    <w:lvl w:ilvl="0">
      <w:start w:val="1"/>
      <w:numFmt w:val="bullet"/>
      <w:lvlText w:val="·"/>
      <w:lvlJc w:val="left"/>
      <w:pPr>
        <w:tabs>
          <w:tab w:val="num" w:pos="144"/>
        </w:tabs>
        <w:ind w:left="144" w:hanging="144"/>
      </w:pPr>
      <w:rPr>
        <w:rFonts w:ascii="Cambria" w:hAnsi="Cambria" w:hint="default"/>
      </w:rPr>
    </w:lvl>
  </w:abstractNum>
  <w:abstractNum w:abstractNumId="10" w15:restartNumberingAfterBreak="0">
    <w:nsid w:val="01011FAE"/>
    <w:multiLevelType w:val="multilevel"/>
    <w:tmpl w:val="A8A8CF84"/>
    <w:lvl w:ilvl="0">
      <w:start w:val="1"/>
      <w:numFmt w:val="bullet"/>
      <w:lvlText w:val=""/>
      <w:lvlJc w:val="left"/>
      <w:pPr>
        <w:tabs>
          <w:tab w:val="num" w:pos="432"/>
        </w:tabs>
        <w:ind w:left="432" w:hanging="216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-3186"/>
        </w:tabs>
        <w:ind w:left="-3186" w:hanging="216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-2754"/>
        </w:tabs>
        <w:ind w:left="-2754" w:hanging="216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-2322"/>
        </w:tabs>
        <w:ind w:left="-2322" w:hanging="216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-1890"/>
        </w:tabs>
        <w:ind w:left="-1890" w:hanging="216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-1458"/>
        </w:tabs>
        <w:ind w:left="-1458" w:hanging="216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-1026"/>
        </w:tabs>
        <w:ind w:left="-1026" w:hanging="21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-594"/>
        </w:tabs>
        <w:ind w:left="-594" w:hanging="216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-162"/>
        </w:tabs>
        <w:ind w:left="-162" w:hanging="216"/>
      </w:pPr>
      <w:rPr>
        <w:rFonts w:ascii="Wingdings" w:hAnsi="Wingdings" w:hint="default"/>
      </w:rPr>
    </w:lvl>
  </w:abstractNum>
  <w:abstractNum w:abstractNumId="11" w15:restartNumberingAfterBreak="0">
    <w:nsid w:val="05C76025"/>
    <w:multiLevelType w:val="hybridMultilevel"/>
    <w:tmpl w:val="689E16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8E72B9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9040D9B"/>
    <w:multiLevelType w:val="hybridMultilevel"/>
    <w:tmpl w:val="42B205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A034AD0"/>
    <w:multiLevelType w:val="multilevel"/>
    <w:tmpl w:val="67B638B6"/>
    <w:lvl w:ilvl="0">
      <w:start w:val="1"/>
      <w:numFmt w:val="bullet"/>
      <w:pStyle w:val="ListBullet"/>
      <w:lvlText w:val="·"/>
      <w:lvlJc w:val="left"/>
      <w:pPr>
        <w:tabs>
          <w:tab w:val="num" w:pos="4266"/>
        </w:tabs>
        <w:ind w:left="4266" w:hanging="216"/>
      </w:pPr>
      <w:rPr>
        <w:rFonts w:ascii="Cambria" w:hAnsi="Cambria" w:hint="default"/>
      </w:rPr>
    </w:lvl>
    <w:lvl w:ilvl="1">
      <w:start w:val="1"/>
      <w:numFmt w:val="bullet"/>
      <w:lvlText w:val="o"/>
      <w:lvlJc w:val="left"/>
      <w:pPr>
        <w:tabs>
          <w:tab w:val="num" w:pos="648"/>
        </w:tabs>
        <w:ind w:left="648" w:hanging="216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216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512"/>
        </w:tabs>
        <w:ind w:left="1512" w:hanging="216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944"/>
        </w:tabs>
        <w:ind w:left="1944" w:hanging="216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2376"/>
        </w:tabs>
        <w:ind w:left="2376" w:hanging="216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808"/>
        </w:tabs>
        <w:ind w:left="2808" w:hanging="21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3240" w:hanging="216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3672"/>
        </w:tabs>
        <w:ind w:left="3672" w:hanging="216"/>
      </w:pPr>
      <w:rPr>
        <w:rFonts w:ascii="Wingdings" w:hAnsi="Wingdings" w:hint="default"/>
      </w:rPr>
    </w:lvl>
  </w:abstractNum>
  <w:abstractNum w:abstractNumId="15" w15:restartNumberingAfterBreak="0">
    <w:nsid w:val="0B17219A"/>
    <w:multiLevelType w:val="hybridMultilevel"/>
    <w:tmpl w:val="5532CC16"/>
    <w:lvl w:ilvl="0" w:tplc="040C0001">
      <w:start w:val="1"/>
      <w:numFmt w:val="bullet"/>
      <w:lvlText w:val=""/>
      <w:lvlJc w:val="left"/>
      <w:pPr>
        <w:ind w:left="7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16" w15:restartNumberingAfterBreak="0">
    <w:nsid w:val="0E1D32B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14A703E3"/>
    <w:multiLevelType w:val="hybridMultilevel"/>
    <w:tmpl w:val="8AFC6E48"/>
    <w:lvl w:ilvl="0" w:tplc="149629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6C53BA3"/>
    <w:multiLevelType w:val="hybridMultilevel"/>
    <w:tmpl w:val="522E37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88C69D2"/>
    <w:multiLevelType w:val="hybridMultilevel"/>
    <w:tmpl w:val="584486EC"/>
    <w:lvl w:ilvl="0" w:tplc="040C0001">
      <w:start w:val="1"/>
      <w:numFmt w:val="bullet"/>
      <w:lvlText w:val=""/>
      <w:lvlJc w:val="left"/>
      <w:pPr>
        <w:ind w:left="7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20" w15:restartNumberingAfterBreak="0">
    <w:nsid w:val="1C977701"/>
    <w:multiLevelType w:val="hybridMultilevel"/>
    <w:tmpl w:val="8BACD8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004638D"/>
    <w:multiLevelType w:val="hybridMultilevel"/>
    <w:tmpl w:val="C8A857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7C864A0"/>
    <w:multiLevelType w:val="multilevel"/>
    <w:tmpl w:val="F42A8A2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2C04484D"/>
    <w:multiLevelType w:val="hybridMultilevel"/>
    <w:tmpl w:val="FFA4C7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2AD436E"/>
    <w:multiLevelType w:val="multilevel"/>
    <w:tmpl w:val="72A0CD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B683A1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52D8015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52FC5048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8" w15:restartNumberingAfterBreak="0">
    <w:nsid w:val="53F80F92"/>
    <w:multiLevelType w:val="hybridMultilevel"/>
    <w:tmpl w:val="190AE6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577329"/>
    <w:multiLevelType w:val="hybridMultilevel"/>
    <w:tmpl w:val="05F83954"/>
    <w:lvl w:ilvl="0" w:tplc="04090001">
      <w:start w:val="1"/>
      <w:numFmt w:val="bullet"/>
      <w:lvlText w:val=""/>
      <w:lvlJc w:val="left"/>
      <w:pPr>
        <w:ind w:left="73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9" w:hanging="360"/>
      </w:pPr>
      <w:rPr>
        <w:rFonts w:ascii="Wingdings" w:hAnsi="Wingdings" w:hint="default"/>
      </w:rPr>
    </w:lvl>
  </w:abstractNum>
  <w:abstractNum w:abstractNumId="30" w15:restartNumberingAfterBreak="0">
    <w:nsid w:val="66D1362E"/>
    <w:multiLevelType w:val="hybridMultilevel"/>
    <w:tmpl w:val="96D85F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9D5ECA"/>
    <w:multiLevelType w:val="multilevel"/>
    <w:tmpl w:val="2DB03242"/>
    <w:lvl w:ilvl="0">
      <w:start w:val="1"/>
      <w:numFmt w:val="decimal"/>
      <w:pStyle w:val="ListNumber"/>
      <w:lvlText w:val="%1)"/>
      <w:lvlJc w:val="left"/>
      <w:pPr>
        <w:tabs>
          <w:tab w:val="num" w:pos="288"/>
        </w:tabs>
        <w:ind w:left="288" w:hanging="288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92"/>
        </w:tabs>
        <w:ind w:left="792" w:hanging="288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296"/>
        </w:tabs>
        <w:ind w:left="1296" w:hanging="288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288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304"/>
        </w:tabs>
        <w:ind w:left="2304" w:hanging="288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08"/>
        </w:tabs>
        <w:ind w:left="2808" w:hanging="288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312"/>
        </w:tabs>
        <w:ind w:left="3312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816"/>
        </w:tabs>
        <w:ind w:left="3816" w:hanging="288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320"/>
        </w:tabs>
        <w:ind w:left="4320" w:hanging="288"/>
      </w:pPr>
      <w:rPr>
        <w:rFonts w:hint="default"/>
      </w:rPr>
    </w:lvl>
  </w:abstractNum>
  <w:abstractNum w:abstractNumId="32" w15:restartNumberingAfterBreak="0">
    <w:nsid w:val="71866955"/>
    <w:multiLevelType w:val="multilevel"/>
    <w:tmpl w:val="01684A1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3" w15:restartNumberingAfterBreak="0">
    <w:nsid w:val="721D0D06"/>
    <w:multiLevelType w:val="hybridMultilevel"/>
    <w:tmpl w:val="B8F895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0041B6"/>
    <w:multiLevelType w:val="hybridMultilevel"/>
    <w:tmpl w:val="6F80EC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B374A1"/>
    <w:multiLevelType w:val="hybridMultilevel"/>
    <w:tmpl w:val="07A834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13390499">
    <w:abstractNumId w:val="9"/>
  </w:num>
  <w:num w:numId="2" w16cid:durableId="812210101">
    <w:abstractNumId w:val="9"/>
    <w:lvlOverride w:ilvl="0">
      <w:startOverride w:val="1"/>
    </w:lvlOverride>
  </w:num>
  <w:num w:numId="3" w16cid:durableId="1805735900">
    <w:abstractNumId w:val="9"/>
    <w:lvlOverride w:ilvl="0">
      <w:startOverride w:val="1"/>
    </w:lvlOverride>
  </w:num>
  <w:num w:numId="4" w16cid:durableId="105392052">
    <w:abstractNumId w:val="9"/>
    <w:lvlOverride w:ilvl="0">
      <w:startOverride w:val="1"/>
    </w:lvlOverride>
  </w:num>
  <w:num w:numId="5" w16cid:durableId="216549161">
    <w:abstractNumId w:val="8"/>
  </w:num>
  <w:num w:numId="6" w16cid:durableId="1386099266">
    <w:abstractNumId w:val="7"/>
  </w:num>
  <w:num w:numId="7" w16cid:durableId="1078291303">
    <w:abstractNumId w:val="6"/>
  </w:num>
  <w:num w:numId="8" w16cid:durableId="65494002">
    <w:abstractNumId w:val="5"/>
  </w:num>
  <w:num w:numId="9" w16cid:durableId="1703894474">
    <w:abstractNumId w:val="4"/>
  </w:num>
  <w:num w:numId="10" w16cid:durableId="1278416062">
    <w:abstractNumId w:val="3"/>
  </w:num>
  <w:num w:numId="11" w16cid:durableId="2020959132">
    <w:abstractNumId w:val="2"/>
  </w:num>
  <w:num w:numId="12" w16cid:durableId="1170828592">
    <w:abstractNumId w:val="1"/>
  </w:num>
  <w:num w:numId="13" w16cid:durableId="1300185266">
    <w:abstractNumId w:val="0"/>
  </w:num>
  <w:num w:numId="14" w16cid:durableId="523715709">
    <w:abstractNumId w:val="22"/>
  </w:num>
  <w:num w:numId="15" w16cid:durableId="1323194480">
    <w:abstractNumId w:val="26"/>
  </w:num>
  <w:num w:numId="16" w16cid:durableId="1537156541">
    <w:abstractNumId w:val="16"/>
  </w:num>
  <w:num w:numId="17" w16cid:durableId="471366301">
    <w:abstractNumId w:val="25"/>
  </w:num>
  <w:num w:numId="18" w16cid:durableId="90509762">
    <w:abstractNumId w:val="12"/>
  </w:num>
  <w:num w:numId="19" w16cid:durableId="257639540">
    <w:abstractNumId w:val="32"/>
  </w:num>
  <w:num w:numId="20" w16cid:durableId="1499887979">
    <w:abstractNumId w:val="27"/>
  </w:num>
  <w:num w:numId="21" w16cid:durableId="238290248">
    <w:abstractNumId w:val="14"/>
  </w:num>
  <w:num w:numId="22" w16cid:durableId="1432437245">
    <w:abstractNumId w:val="24"/>
  </w:num>
  <w:num w:numId="23" w16cid:durableId="1062867802">
    <w:abstractNumId w:val="31"/>
  </w:num>
  <w:num w:numId="24" w16cid:durableId="263683987">
    <w:abstractNumId w:val="15"/>
  </w:num>
  <w:num w:numId="25" w16cid:durableId="507523982">
    <w:abstractNumId w:val="19"/>
  </w:num>
  <w:num w:numId="26" w16cid:durableId="580019779">
    <w:abstractNumId w:val="29"/>
  </w:num>
  <w:num w:numId="27" w16cid:durableId="642083452">
    <w:abstractNumId w:val="28"/>
  </w:num>
  <w:num w:numId="28" w16cid:durableId="1685089868">
    <w:abstractNumId w:val="14"/>
  </w:num>
  <w:num w:numId="29" w16cid:durableId="779691446">
    <w:abstractNumId w:val="35"/>
  </w:num>
  <w:num w:numId="30" w16cid:durableId="1056124075">
    <w:abstractNumId w:val="14"/>
  </w:num>
  <w:num w:numId="31" w16cid:durableId="1006830868">
    <w:abstractNumId w:val="14"/>
  </w:num>
  <w:num w:numId="32" w16cid:durableId="1973554185">
    <w:abstractNumId w:val="33"/>
  </w:num>
  <w:num w:numId="33" w16cid:durableId="697052069">
    <w:abstractNumId w:val="20"/>
  </w:num>
  <w:num w:numId="34" w16cid:durableId="764571267">
    <w:abstractNumId w:val="34"/>
  </w:num>
  <w:num w:numId="35" w16cid:durableId="1389449278">
    <w:abstractNumId w:val="18"/>
  </w:num>
  <w:num w:numId="36" w16cid:durableId="1913932120">
    <w:abstractNumId w:val="11"/>
  </w:num>
  <w:num w:numId="37" w16cid:durableId="265620904">
    <w:abstractNumId w:val="21"/>
  </w:num>
  <w:num w:numId="38" w16cid:durableId="463087767">
    <w:abstractNumId w:val="10"/>
  </w:num>
  <w:num w:numId="39" w16cid:durableId="1734885563">
    <w:abstractNumId w:val="17"/>
  </w:num>
  <w:num w:numId="40" w16cid:durableId="770508871">
    <w:abstractNumId w:val="23"/>
  </w:num>
  <w:num w:numId="41" w16cid:durableId="1097218591">
    <w:abstractNumId w:val="13"/>
  </w:num>
  <w:num w:numId="42" w16cid:durableId="473059152">
    <w:abstractNumId w:val="30"/>
  </w:num>
  <w:num w:numId="43" w16cid:durableId="1345211891">
    <w:abstractNumId w:val="14"/>
  </w:num>
  <w:num w:numId="44" w16cid:durableId="1834376611">
    <w:abstractNumId w:val="14"/>
  </w:num>
  <w:num w:numId="45" w16cid:durableId="678239455">
    <w:abstractNumId w:val="14"/>
  </w:num>
  <w:num w:numId="46" w16cid:durableId="30770636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0" w:nlCheck="1" w:checkStyle="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E48"/>
    <w:rsid w:val="0001582B"/>
    <w:rsid w:val="00024EAA"/>
    <w:rsid w:val="00024EEE"/>
    <w:rsid w:val="00032589"/>
    <w:rsid w:val="0003547F"/>
    <w:rsid w:val="000470A0"/>
    <w:rsid w:val="00053DCB"/>
    <w:rsid w:val="00064703"/>
    <w:rsid w:val="000656BD"/>
    <w:rsid w:val="000665FF"/>
    <w:rsid w:val="00066977"/>
    <w:rsid w:val="0007149E"/>
    <w:rsid w:val="00082E6D"/>
    <w:rsid w:val="000905C1"/>
    <w:rsid w:val="000925EB"/>
    <w:rsid w:val="000A4F59"/>
    <w:rsid w:val="000A6BBB"/>
    <w:rsid w:val="000A7F07"/>
    <w:rsid w:val="000B2160"/>
    <w:rsid w:val="000B3CCE"/>
    <w:rsid w:val="000D4755"/>
    <w:rsid w:val="000D59DB"/>
    <w:rsid w:val="000F6F53"/>
    <w:rsid w:val="00132011"/>
    <w:rsid w:val="001351CF"/>
    <w:rsid w:val="00137193"/>
    <w:rsid w:val="00141A4C"/>
    <w:rsid w:val="001712C9"/>
    <w:rsid w:val="001725E7"/>
    <w:rsid w:val="00180A18"/>
    <w:rsid w:val="00187F62"/>
    <w:rsid w:val="001A0C8C"/>
    <w:rsid w:val="001B0099"/>
    <w:rsid w:val="001B29CF"/>
    <w:rsid w:val="001C17AE"/>
    <w:rsid w:val="00201462"/>
    <w:rsid w:val="002036D6"/>
    <w:rsid w:val="00212166"/>
    <w:rsid w:val="00212777"/>
    <w:rsid w:val="00224EA2"/>
    <w:rsid w:val="00232312"/>
    <w:rsid w:val="00252883"/>
    <w:rsid w:val="00255480"/>
    <w:rsid w:val="002577DC"/>
    <w:rsid w:val="002653C8"/>
    <w:rsid w:val="002764F4"/>
    <w:rsid w:val="002774DC"/>
    <w:rsid w:val="0028220F"/>
    <w:rsid w:val="0029269F"/>
    <w:rsid w:val="002B3BC7"/>
    <w:rsid w:val="002C4F37"/>
    <w:rsid w:val="002D06A1"/>
    <w:rsid w:val="002D426B"/>
    <w:rsid w:val="002D77E3"/>
    <w:rsid w:val="002E4EC7"/>
    <w:rsid w:val="00312327"/>
    <w:rsid w:val="00316BF9"/>
    <w:rsid w:val="00337CFB"/>
    <w:rsid w:val="003472D1"/>
    <w:rsid w:val="00352FE1"/>
    <w:rsid w:val="00356C14"/>
    <w:rsid w:val="00357B51"/>
    <w:rsid w:val="00360C19"/>
    <w:rsid w:val="00363161"/>
    <w:rsid w:val="003675C2"/>
    <w:rsid w:val="00370554"/>
    <w:rsid w:val="00382AF5"/>
    <w:rsid w:val="00392CEE"/>
    <w:rsid w:val="003953F1"/>
    <w:rsid w:val="003B7FA6"/>
    <w:rsid w:val="003C7A70"/>
    <w:rsid w:val="003D1BF3"/>
    <w:rsid w:val="003D5FB8"/>
    <w:rsid w:val="003F6A3A"/>
    <w:rsid w:val="00403399"/>
    <w:rsid w:val="00405607"/>
    <w:rsid w:val="00411860"/>
    <w:rsid w:val="004154CC"/>
    <w:rsid w:val="00416530"/>
    <w:rsid w:val="00425B07"/>
    <w:rsid w:val="00445342"/>
    <w:rsid w:val="00446D39"/>
    <w:rsid w:val="00460E93"/>
    <w:rsid w:val="00481BFB"/>
    <w:rsid w:val="004906A2"/>
    <w:rsid w:val="00495D9E"/>
    <w:rsid w:val="004E1AEF"/>
    <w:rsid w:val="004E278C"/>
    <w:rsid w:val="004F05CB"/>
    <w:rsid w:val="004F41C6"/>
    <w:rsid w:val="0050559A"/>
    <w:rsid w:val="00522144"/>
    <w:rsid w:val="00526E8E"/>
    <w:rsid w:val="00527082"/>
    <w:rsid w:val="00544927"/>
    <w:rsid w:val="00545B7A"/>
    <w:rsid w:val="00557E35"/>
    <w:rsid w:val="00575885"/>
    <w:rsid w:val="00584EB7"/>
    <w:rsid w:val="00585484"/>
    <w:rsid w:val="005907C6"/>
    <w:rsid w:val="005C4F47"/>
    <w:rsid w:val="005C5CCF"/>
    <w:rsid w:val="00617B26"/>
    <w:rsid w:val="006270A9"/>
    <w:rsid w:val="0066464D"/>
    <w:rsid w:val="006650EC"/>
    <w:rsid w:val="00675956"/>
    <w:rsid w:val="00676587"/>
    <w:rsid w:val="00676D0A"/>
    <w:rsid w:val="00681034"/>
    <w:rsid w:val="00686BD9"/>
    <w:rsid w:val="006A3364"/>
    <w:rsid w:val="006C6458"/>
    <w:rsid w:val="006D019E"/>
    <w:rsid w:val="006F06ED"/>
    <w:rsid w:val="006F7A9E"/>
    <w:rsid w:val="007054D1"/>
    <w:rsid w:val="00705944"/>
    <w:rsid w:val="00706247"/>
    <w:rsid w:val="00710E44"/>
    <w:rsid w:val="00716774"/>
    <w:rsid w:val="00733137"/>
    <w:rsid w:val="00736DCB"/>
    <w:rsid w:val="00741202"/>
    <w:rsid w:val="0075155B"/>
    <w:rsid w:val="007526E3"/>
    <w:rsid w:val="00762244"/>
    <w:rsid w:val="00764835"/>
    <w:rsid w:val="00767EA9"/>
    <w:rsid w:val="00773D98"/>
    <w:rsid w:val="00787CAF"/>
    <w:rsid w:val="007F0B08"/>
    <w:rsid w:val="00804F00"/>
    <w:rsid w:val="00816216"/>
    <w:rsid w:val="00823BDA"/>
    <w:rsid w:val="00823FEA"/>
    <w:rsid w:val="00834D92"/>
    <w:rsid w:val="00840E10"/>
    <w:rsid w:val="00845AE5"/>
    <w:rsid w:val="00875F10"/>
    <w:rsid w:val="0087734B"/>
    <w:rsid w:val="008B7C29"/>
    <w:rsid w:val="008C2C19"/>
    <w:rsid w:val="008D44BD"/>
    <w:rsid w:val="008F3B91"/>
    <w:rsid w:val="008F7F09"/>
    <w:rsid w:val="0091033A"/>
    <w:rsid w:val="00920727"/>
    <w:rsid w:val="00933C83"/>
    <w:rsid w:val="00952354"/>
    <w:rsid w:val="00956B00"/>
    <w:rsid w:val="009601B5"/>
    <w:rsid w:val="009841B8"/>
    <w:rsid w:val="00985DCF"/>
    <w:rsid w:val="00986CA0"/>
    <w:rsid w:val="009878D7"/>
    <w:rsid w:val="009B7B39"/>
    <w:rsid w:val="009C114D"/>
    <w:rsid w:val="009C3387"/>
    <w:rsid w:val="009C4DED"/>
    <w:rsid w:val="009D5933"/>
    <w:rsid w:val="009F2555"/>
    <w:rsid w:val="00A058AC"/>
    <w:rsid w:val="00A312EF"/>
    <w:rsid w:val="00A35217"/>
    <w:rsid w:val="00A428CA"/>
    <w:rsid w:val="00A52E24"/>
    <w:rsid w:val="00A67A84"/>
    <w:rsid w:val="00A74008"/>
    <w:rsid w:val="00A922CE"/>
    <w:rsid w:val="00A931C4"/>
    <w:rsid w:val="00A9636F"/>
    <w:rsid w:val="00A97E48"/>
    <w:rsid w:val="00AC3453"/>
    <w:rsid w:val="00AD06DC"/>
    <w:rsid w:val="00AE7F5B"/>
    <w:rsid w:val="00AF462A"/>
    <w:rsid w:val="00AF7735"/>
    <w:rsid w:val="00B12051"/>
    <w:rsid w:val="00B125BF"/>
    <w:rsid w:val="00B32676"/>
    <w:rsid w:val="00B32E08"/>
    <w:rsid w:val="00B46905"/>
    <w:rsid w:val="00B60AC5"/>
    <w:rsid w:val="00B773D9"/>
    <w:rsid w:val="00B87485"/>
    <w:rsid w:val="00B9624E"/>
    <w:rsid w:val="00B97F6F"/>
    <w:rsid w:val="00BB7A2F"/>
    <w:rsid w:val="00BC218D"/>
    <w:rsid w:val="00BD0932"/>
    <w:rsid w:val="00BD768D"/>
    <w:rsid w:val="00BE4F24"/>
    <w:rsid w:val="00BF0677"/>
    <w:rsid w:val="00C01BAB"/>
    <w:rsid w:val="00C100B2"/>
    <w:rsid w:val="00C17485"/>
    <w:rsid w:val="00C34091"/>
    <w:rsid w:val="00C5101D"/>
    <w:rsid w:val="00C615CF"/>
    <w:rsid w:val="00C61F8E"/>
    <w:rsid w:val="00C76744"/>
    <w:rsid w:val="00CE2FBD"/>
    <w:rsid w:val="00CE7305"/>
    <w:rsid w:val="00D26DB4"/>
    <w:rsid w:val="00D3390C"/>
    <w:rsid w:val="00D45339"/>
    <w:rsid w:val="00D463BB"/>
    <w:rsid w:val="00D5560B"/>
    <w:rsid w:val="00D60BF7"/>
    <w:rsid w:val="00D6159C"/>
    <w:rsid w:val="00D66BAB"/>
    <w:rsid w:val="00D7548E"/>
    <w:rsid w:val="00D81323"/>
    <w:rsid w:val="00D83DA4"/>
    <w:rsid w:val="00DA3ADB"/>
    <w:rsid w:val="00DA5B17"/>
    <w:rsid w:val="00DA614C"/>
    <w:rsid w:val="00DB6FC3"/>
    <w:rsid w:val="00DB7C8E"/>
    <w:rsid w:val="00DC36F0"/>
    <w:rsid w:val="00DF131C"/>
    <w:rsid w:val="00DF584D"/>
    <w:rsid w:val="00E0185B"/>
    <w:rsid w:val="00E1218C"/>
    <w:rsid w:val="00E161AB"/>
    <w:rsid w:val="00E255D4"/>
    <w:rsid w:val="00E27DFA"/>
    <w:rsid w:val="00E35D29"/>
    <w:rsid w:val="00E36651"/>
    <w:rsid w:val="00E411A8"/>
    <w:rsid w:val="00E437FA"/>
    <w:rsid w:val="00E45FD0"/>
    <w:rsid w:val="00E63BB6"/>
    <w:rsid w:val="00E64E47"/>
    <w:rsid w:val="00E74FB2"/>
    <w:rsid w:val="00E8067B"/>
    <w:rsid w:val="00E811AA"/>
    <w:rsid w:val="00E83E4B"/>
    <w:rsid w:val="00E9310D"/>
    <w:rsid w:val="00E94A2B"/>
    <w:rsid w:val="00EC3D9F"/>
    <w:rsid w:val="00ED2268"/>
    <w:rsid w:val="00EE42A8"/>
    <w:rsid w:val="00EF1653"/>
    <w:rsid w:val="00F254E3"/>
    <w:rsid w:val="00F26CD4"/>
    <w:rsid w:val="00F31B40"/>
    <w:rsid w:val="00F4406F"/>
    <w:rsid w:val="00F46E82"/>
    <w:rsid w:val="00F52D1C"/>
    <w:rsid w:val="00F57B57"/>
    <w:rsid w:val="00F86AA5"/>
    <w:rsid w:val="00FA2660"/>
    <w:rsid w:val="00FB3617"/>
    <w:rsid w:val="00FC3A6E"/>
    <w:rsid w:val="00FC6402"/>
    <w:rsid w:val="00FC6A47"/>
    <w:rsid w:val="00FC6CDF"/>
    <w:rsid w:val="00FE1262"/>
    <w:rsid w:val="00FE3E6C"/>
    <w:rsid w:val="00FF5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6F6D2B"/>
  <w15:chartTrackingRefBased/>
  <w15:docId w15:val="{70E84C64-0964-47EA-9813-DB20EAF82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404040" w:themeColor="text1" w:themeTint="BF"/>
        <w:sz w:val="22"/>
        <w:szCs w:val="22"/>
        <w:lang w:val="en-US" w:eastAsia="ja-JP" w:bidi="ar-SA"/>
      </w:rPr>
    </w:rPrDefault>
    <w:pPrDefault>
      <w:pPr>
        <w:spacing w:after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uiPriority="1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iPriority="2" w:unhideWhenUsed="1" w:qFormat="1"/>
    <w:lsdException w:name="Signature" w:semiHidden="1" w:uiPriority="2" w:unhideWhenUsed="1" w:qFormat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" w:unhideWhenUsed="1" w:qFormat="1"/>
    <w:lsdException w:name="Salutation" w:semiHidden="1" w:uiPriority="2" w:unhideWhenUsed="1" w:qFormat="1"/>
    <w:lsdException w:name="Date" w:semiHidden="1" w:uiPriority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6CA0"/>
  </w:style>
  <w:style w:type="paragraph" w:styleId="Heading1">
    <w:name w:val="heading 1"/>
    <w:basedOn w:val="Normal"/>
    <w:next w:val="Normal"/>
    <w:link w:val="Heading1Char"/>
    <w:uiPriority w:val="9"/>
    <w:qFormat/>
    <w:rsid w:val="001B29CF"/>
    <w:pPr>
      <w:keepNext/>
      <w:keepLines/>
      <w:spacing w:before="320" w:after="100"/>
      <w:contextualSpacing/>
      <w:outlineLvl w:val="0"/>
    </w:pPr>
    <w:rPr>
      <w:rFonts w:asciiTheme="majorHAnsi" w:eastAsiaTheme="majorEastAsia" w:hAnsiTheme="majorHAnsi" w:cstheme="majorBidi"/>
      <w:b/>
      <w:color w:val="2A7B88" w:themeColor="accent1" w:themeShade="BF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81323"/>
    <w:pPr>
      <w:keepNext/>
      <w:keepLines/>
      <w:spacing w:before="60" w:after="40"/>
      <w:contextualSpacing/>
      <w:outlineLvl w:val="1"/>
    </w:pPr>
    <w:rPr>
      <w:rFonts w:asciiTheme="majorHAnsi" w:eastAsiaTheme="majorEastAsia" w:hAnsiTheme="majorHAnsi" w:cstheme="majorBidi"/>
      <w:b/>
      <w:color w:val="262626" w:themeColor="text1" w:themeTint="D9"/>
      <w:sz w:val="24"/>
      <w:szCs w:val="2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220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220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"/>
    <w:qFormat/>
    <w:rsid w:val="00545B7A"/>
    <w:pPr>
      <w:spacing w:after="120"/>
      <w:contextualSpacing/>
    </w:pPr>
    <w:rPr>
      <w:rFonts w:asciiTheme="majorHAnsi" w:eastAsiaTheme="majorEastAsia" w:hAnsiTheme="majorHAnsi" w:cstheme="majorBidi"/>
      <w:color w:val="2A7B88" w:themeColor="accent1" w:themeShade="BF"/>
      <w:kern w:val="28"/>
      <w:sz w:val="56"/>
    </w:rPr>
  </w:style>
  <w:style w:type="character" w:customStyle="1" w:styleId="TitleChar">
    <w:name w:val="Title Char"/>
    <w:basedOn w:val="DefaultParagraphFont"/>
    <w:link w:val="Title"/>
    <w:uiPriority w:val="1"/>
    <w:rsid w:val="00545B7A"/>
    <w:rPr>
      <w:rFonts w:asciiTheme="majorHAnsi" w:eastAsiaTheme="majorEastAsia" w:hAnsiTheme="majorHAnsi" w:cstheme="majorBidi"/>
      <w:color w:val="2A7B88" w:themeColor="accent1" w:themeShade="BF"/>
      <w:kern w:val="28"/>
      <w:sz w:val="56"/>
    </w:rPr>
  </w:style>
  <w:style w:type="character" w:styleId="PlaceholderText">
    <w:name w:val="Placeholder Text"/>
    <w:basedOn w:val="DefaultParagraphFont"/>
    <w:uiPriority w:val="99"/>
    <w:semiHidden/>
    <w:rsid w:val="00E83E4B"/>
    <w:rPr>
      <w:color w:val="393939" w:themeColor="text2" w:themeShade="BF"/>
    </w:rPr>
  </w:style>
  <w:style w:type="paragraph" w:styleId="ListBullet">
    <w:name w:val="List Bullet"/>
    <w:basedOn w:val="Normal"/>
    <w:uiPriority w:val="10"/>
    <w:unhideWhenUsed/>
    <w:qFormat/>
    <w:rsid w:val="0087734B"/>
    <w:pPr>
      <w:numPr>
        <w:numId w:val="21"/>
      </w:numPr>
      <w:spacing w:line="288" w:lineRule="auto"/>
      <w:contextualSpacing/>
    </w:pPr>
  </w:style>
  <w:style w:type="paragraph" w:styleId="Header">
    <w:name w:val="header"/>
    <w:basedOn w:val="Normal"/>
    <w:link w:val="HeaderChar"/>
    <w:uiPriority w:val="99"/>
    <w:semiHidden/>
    <w:pPr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86CA0"/>
  </w:style>
  <w:style w:type="paragraph" w:styleId="Footer">
    <w:name w:val="footer"/>
    <w:basedOn w:val="Normal"/>
    <w:link w:val="FooterChar"/>
    <w:uiPriority w:val="99"/>
    <w:rsid w:val="00681034"/>
    <w:pPr>
      <w:spacing w:after="0"/>
      <w:jc w:val="right"/>
    </w:pPr>
    <w:rPr>
      <w:color w:val="2A7B88" w:themeColor="accent1" w:themeShade="BF"/>
    </w:rPr>
  </w:style>
  <w:style w:type="character" w:customStyle="1" w:styleId="FooterChar">
    <w:name w:val="Footer Char"/>
    <w:basedOn w:val="DefaultParagraphFont"/>
    <w:link w:val="Footer"/>
    <w:uiPriority w:val="99"/>
    <w:rsid w:val="00986CA0"/>
    <w:rPr>
      <w:color w:val="2A7B88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9"/>
    <w:rsid w:val="001B29CF"/>
    <w:rPr>
      <w:rFonts w:asciiTheme="majorHAnsi" w:eastAsiaTheme="majorEastAsia" w:hAnsiTheme="majorHAnsi" w:cstheme="majorBidi"/>
      <w:b/>
      <w:color w:val="2A7B88" w:themeColor="accent1" w:themeShade="BF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81323"/>
    <w:rPr>
      <w:rFonts w:asciiTheme="majorHAnsi" w:eastAsiaTheme="majorEastAsia" w:hAnsiTheme="majorHAnsi" w:cstheme="majorBidi"/>
      <w:b/>
      <w:color w:val="262626" w:themeColor="text1" w:themeTint="D9"/>
      <w:sz w:val="24"/>
      <w:szCs w:val="2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contextualSpacing w:val="0"/>
      <w:outlineLvl w:val="9"/>
    </w:pPr>
  </w:style>
  <w:style w:type="character" w:styleId="IntenseEmphasis">
    <w:name w:val="Intense Emphasis"/>
    <w:basedOn w:val="DefaultParagraphFont"/>
    <w:uiPriority w:val="21"/>
    <w:semiHidden/>
    <w:unhideWhenUsed/>
    <w:qFormat/>
    <w:rPr>
      <w:i/>
      <w:iCs/>
      <w:color w:val="2A7B88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Pr>
      <w:b/>
      <w:bCs/>
      <w:caps w:val="0"/>
      <w:smallCaps/>
      <w:color w:val="2A7B88" w:themeColor="accent1" w:themeShade="BF"/>
      <w:spacing w:val="5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pPr>
      <w:pBdr>
        <w:top w:val="single" w:sz="4" w:space="10" w:color="2A7B88" w:themeColor="accent1" w:themeShade="BF"/>
        <w:bottom w:val="single" w:sz="4" w:space="10" w:color="2A7B88" w:themeColor="accent1" w:themeShade="BF"/>
      </w:pBdr>
      <w:spacing w:before="360" w:after="360"/>
      <w:ind w:left="864" w:right="864"/>
      <w:jc w:val="center"/>
    </w:pPr>
    <w:rPr>
      <w:i/>
      <w:iCs/>
      <w:color w:val="2A7B88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Pr>
      <w:i/>
      <w:iCs/>
      <w:color w:val="2A7B88" w:themeColor="accent1" w:themeShade="BF"/>
    </w:rPr>
  </w:style>
  <w:style w:type="paragraph" w:styleId="ListNumber">
    <w:name w:val="List Number"/>
    <w:basedOn w:val="Normal"/>
    <w:uiPriority w:val="11"/>
    <w:semiHidden/>
    <w:rsid w:val="0087734B"/>
    <w:pPr>
      <w:numPr>
        <w:numId w:val="23"/>
      </w:numPr>
      <w:spacing w:line="288" w:lineRule="auto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E83E4B"/>
    <w:rPr>
      <w:color w:val="7B4968" w:themeColor="accent5" w:themeShade="BF"/>
      <w:u w:val="single"/>
    </w:rPr>
  </w:style>
  <w:style w:type="character" w:styleId="Hyperlink">
    <w:name w:val="Hyperlink"/>
    <w:basedOn w:val="DefaultParagraphFont"/>
    <w:uiPriority w:val="99"/>
    <w:semiHidden/>
    <w:rsid w:val="00E83E4B"/>
    <w:rPr>
      <w:color w:val="2A7B88" w:themeColor="accent1" w:themeShade="BF"/>
      <w:u w:val="singl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E83E4B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E83E4B"/>
    <w:rPr>
      <w:szCs w:val="16"/>
    </w:rPr>
  </w:style>
  <w:style w:type="paragraph" w:styleId="BlockText">
    <w:name w:val="Block Text"/>
    <w:basedOn w:val="Normal"/>
    <w:uiPriority w:val="99"/>
    <w:semiHidden/>
    <w:unhideWhenUsed/>
    <w:rsid w:val="00E83E4B"/>
    <w:pPr>
      <w:pBdr>
        <w:top w:val="single" w:sz="2" w:space="10" w:color="39A5B7" w:themeColor="accent1"/>
        <w:left w:val="single" w:sz="2" w:space="10" w:color="39A5B7" w:themeColor="accent1"/>
        <w:bottom w:val="single" w:sz="2" w:space="10" w:color="39A5B7" w:themeColor="accent1"/>
        <w:right w:val="single" w:sz="2" w:space="10" w:color="39A5B7" w:themeColor="accent1"/>
      </w:pBdr>
      <w:ind w:left="1152" w:right="1152"/>
    </w:pPr>
    <w:rPr>
      <w:i/>
      <w:iCs/>
      <w:color w:val="2A7B88" w:themeColor="accent1" w:themeShade="BF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83E4B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83E4B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28220F"/>
    <w:rPr>
      <w:sz w:val="22"/>
      <w:szCs w:val="1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83E4B"/>
    <w:pPr>
      <w:spacing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83E4B"/>
    <w:rPr>
      <w:rFonts w:ascii="Segoe UI" w:hAnsi="Segoe UI" w:cs="Segoe UI"/>
      <w:szCs w:val="1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220F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220F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8220F"/>
    <w:pPr>
      <w:spacing w:after="200"/>
    </w:pPr>
    <w:rPr>
      <w:i/>
      <w:iCs/>
      <w:color w:val="4D4D4D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220F"/>
    <w:pPr>
      <w:spacing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220F"/>
    <w:rPr>
      <w:rFonts w:ascii="Segoe UI" w:hAnsi="Segoe UI" w:cs="Segoe UI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220F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8220F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22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220F"/>
    <w:rPr>
      <w:b/>
      <w:bCs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8220F"/>
    <w:pPr>
      <w:spacing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8220F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28220F"/>
    <w:pPr>
      <w:spacing w:after="0"/>
    </w:pPr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8220F"/>
    <w:pPr>
      <w:spacing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8220F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28220F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28220F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8220F"/>
    <w:pPr>
      <w:spacing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8220F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28220F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28220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8220F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28220F"/>
    <w:pPr>
      <w:spacing w:after="0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8220F"/>
    <w:rPr>
      <w:rFonts w:ascii="Consolas" w:hAnsi="Consolas"/>
      <w:szCs w:val="21"/>
    </w:rPr>
  </w:style>
  <w:style w:type="character" w:styleId="UnresolvedMention">
    <w:name w:val="Unresolved Mention"/>
    <w:basedOn w:val="DefaultParagraphFont"/>
    <w:uiPriority w:val="99"/>
    <w:semiHidden/>
    <w:unhideWhenUsed/>
    <w:rsid w:val="005C4F47"/>
    <w:rPr>
      <w:color w:val="605E5C"/>
      <w:shd w:val="clear" w:color="auto" w:fill="E1DFDD"/>
    </w:rPr>
  </w:style>
  <w:style w:type="paragraph" w:customStyle="1" w:styleId="Contact">
    <w:name w:val="Contact"/>
    <w:basedOn w:val="Normal"/>
    <w:link w:val="ContactChar"/>
    <w:uiPriority w:val="99"/>
    <w:qFormat/>
    <w:rsid w:val="00545B7A"/>
    <w:pPr>
      <w:spacing w:before="120"/>
    </w:pPr>
    <w:rPr>
      <w:sz w:val="20"/>
    </w:rPr>
  </w:style>
  <w:style w:type="table" w:styleId="TableGrid">
    <w:name w:val="Table Grid"/>
    <w:basedOn w:val="TableNormal"/>
    <w:uiPriority w:val="39"/>
    <w:rsid w:val="00545B7A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tactChar">
    <w:name w:val="Contact Char"/>
    <w:basedOn w:val="DefaultParagraphFont"/>
    <w:link w:val="Contact"/>
    <w:uiPriority w:val="99"/>
    <w:rsid w:val="00986CA0"/>
    <w:rPr>
      <w:sz w:val="20"/>
    </w:rPr>
  </w:style>
  <w:style w:type="paragraph" w:styleId="ListParagraph">
    <w:name w:val="List Paragraph"/>
    <w:basedOn w:val="Normal"/>
    <w:uiPriority w:val="34"/>
    <w:qFormat/>
    <w:rsid w:val="00F254E3"/>
    <w:pPr>
      <w:spacing w:after="160" w:line="278" w:lineRule="auto"/>
      <w:ind w:left="720"/>
      <w:contextualSpacing/>
    </w:pPr>
    <w:rPr>
      <w:rFonts w:eastAsiaTheme="minorHAnsi"/>
      <w:color w:val="auto"/>
      <w:kern w:val="2"/>
      <w:sz w:val="24"/>
      <w:szCs w:val="24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managingprojectstheagileway.com/2776488_agile-within-waterfall-how-to-infuse-flexibility-without-losing-structure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linkedin.com/in/kimberlywiethoff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imwi\AppData\Roaming\Microsoft\Templates\Industry%20manager%20resume.dotx" TargetMode="External"/></Relationships>
</file>

<file path=word/theme/theme1.xml><?xml version="1.0" encoding="utf-8"?>
<a:theme xmlns:a="http://schemas.openxmlformats.org/drawingml/2006/main" name="Office Theme">
  <a:themeElements>
    <a:clrScheme name="Resume">
      <a:dk1>
        <a:sysClr val="windowText" lastClr="000000"/>
      </a:dk1>
      <a:lt1>
        <a:sysClr val="window" lastClr="FFFFFF"/>
      </a:lt1>
      <a:dk2>
        <a:srgbClr val="4D4D4D"/>
      </a:dk2>
      <a:lt2>
        <a:srgbClr val="E4E3E2"/>
      </a:lt2>
      <a:accent1>
        <a:srgbClr val="39A5B7"/>
      </a:accent1>
      <a:accent2>
        <a:srgbClr val="8DBB70"/>
      </a:accent2>
      <a:accent3>
        <a:srgbClr val="F0BB44"/>
      </a:accent3>
      <a:accent4>
        <a:srgbClr val="F24F4F"/>
      </a:accent4>
      <a:accent5>
        <a:srgbClr val="A3648B"/>
      </a:accent5>
      <a:accent6>
        <a:srgbClr val="F8943F"/>
      </a:accent6>
      <a:hlink>
        <a:srgbClr val="39A5B7"/>
      </a:hlink>
      <a:folHlink>
        <a:srgbClr val="A3648B"/>
      </a:folHlink>
    </a:clrScheme>
    <a:fontScheme name="Cambria">
      <a:maj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9" ma:contentTypeDescription="Create a new document." ma:contentTypeScope="" ma:versionID="6a914531ae0f23be31da2eba1f3b42a9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ae00154c9e66547f022c4923f88826d6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  <xsd:element ref="ns2:MediaServiceObjectDetectorVersions" minOccurs="0"/>
                <xsd:element ref="ns2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hidden="true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hidden="tru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hidden="true" ma:internalName="Background" ma:readOnly="false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3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  <Background xmlns="71af3243-3dd4-4a8d-8c0d-dd76da1f02a5">false</Background>
  </documentManagement>
</p:properties>
</file>

<file path=customXml/itemProps1.xml><?xml version="1.0" encoding="utf-8"?>
<ds:datastoreItem xmlns:ds="http://schemas.openxmlformats.org/officeDocument/2006/customXml" ds:itemID="{4DBEE0D2-5DD4-4054-AE25-8744B1BDC1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3343B0-2E37-4E4D-9C2F-1BB515B811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9E4964-E492-4D5C-A41E-6548D1BBBCF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C286A1A-83A9-49D0-AE61-B506130901B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Industry manager resume</Template>
  <TotalTime>150</TotalTime>
  <Pages>3</Pages>
  <Words>1052</Words>
  <Characters>6000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Wiethoff</dc:creator>
  <cp:keywords/>
  <dc:description/>
  <cp:lastModifiedBy>Kimberly Wiethoff</cp:lastModifiedBy>
  <cp:revision>12</cp:revision>
  <cp:lastPrinted>2026-09-14T17:43:00Z</cp:lastPrinted>
  <dcterms:created xsi:type="dcterms:W3CDTF">2026-08-25T18:34:00Z</dcterms:created>
  <dcterms:modified xsi:type="dcterms:W3CDTF">2026-09-14T17:53:00Z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  <property fmtid="{D5CDD505-2E9C-101B-9397-08002B2CF9AE}" pid="3" name="MediaServiceImageTags">
    <vt:lpwstr/>
  </property>
  <property fmtid="{D5CDD505-2E9C-101B-9397-08002B2CF9AE}" pid="4" name="GrammarlyDocumentId">
    <vt:lpwstr>6c1da53e-9e91-4a94-92d9-3143e3e9dc8d</vt:lpwstr>
  </property>
</Properties>
</file>