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CDB44" w14:textId="77777777" w:rsidR="000E315D" w:rsidRDefault="000E315D" w:rsidP="000E315D">
      <w:r>
        <w:t>Kimberly Wiethoff is an experienced Senior IT Project and Program Manager with over 20 years of leadership in delivering business-critical initiatives across healthcare, finance, and technology sectors. She holds PMP and PMI-ACP certifications, along with an MBA, and is known for blending strategic vision with hands-on execution to drive value, not just velocity.</w:t>
      </w:r>
      <w:r>
        <w:br/>
      </w:r>
      <w:r>
        <w:br/>
        <w:t>Her expertise spans Agile, hybrid, and traditional project environments, having led global teams through enterprise-wide digital transformations, FDA-compliant system implementations, and cloud migration projects. Kimberly is passionate about aligning projects with business outcomes, creating strong cross-functional team engagement, and using data-driven storytelling to influence decision-making at all levels.</w:t>
      </w:r>
      <w:r>
        <w:br/>
      </w:r>
      <w:r>
        <w:br/>
        <w:t>She has managed portfolios involving ERP, cybersecurity compliance, and mobile and web application development. Kimberly also maintains a professional blog—ManagingProjectsTheAgileWay.com—where she shares insights on Agile best practices, project leadership, and stakeholder alignment.</w:t>
      </w:r>
      <w:r>
        <w:br/>
      </w:r>
      <w:r>
        <w:br/>
        <w:t>At her core, Kimberly believes project managers are not just taskmasters, but strategic enablers. She regularly speaks and writes about modernizing the definition of project success, advocating for a focus on outcomes, adoption, and business impact.</w:t>
      </w:r>
      <w:r>
        <w:br/>
      </w:r>
      <w:r>
        <w:br/>
        <w:t>Based in Pearland, Texas, Kimberly is an active contributor to the project management community and enjoys mentoring rising PMs and collaborating with teams that thrive on purpose-driven delivery.</w:t>
      </w:r>
    </w:p>
    <w:p w14:paraId="0BB4AFB9" w14:textId="77777777" w:rsidR="000E315D" w:rsidRDefault="000E315D"/>
    <w:sectPr w:rsidR="000E315D" w:rsidSect="000E31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5D"/>
    <w:rsid w:val="000E315D"/>
    <w:rsid w:val="0057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FDEC"/>
  <w15:chartTrackingRefBased/>
  <w15:docId w15:val="{4586C3BA-0ED8-40C1-9283-67B81DC8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15D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1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1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1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1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1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1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1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1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1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1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1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1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1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1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1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3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15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3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15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31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15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31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1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1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2025-05-16T21:25:00Z</dcterms:created>
  <dcterms:modified xsi:type="dcterms:W3CDTF">2025-05-16T21:25:00Z</dcterms:modified>
</cp:coreProperties>
</file>